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42A" w:rsidRDefault="00E6342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</w:pPr>
      <w:r>
        <w:t>Зарегистрировано в Минюсте России 8 мая 2015 г. N 37217</w:t>
      </w:r>
    </w:p>
    <w:p w:rsidR="00E6342A" w:rsidRDefault="00E634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Title"/>
        <w:jc w:val="center"/>
      </w:pPr>
      <w:r>
        <w:t>МИНИСТЕРСТВО СТРОИТЕЛЬСТВА И ЖИЛИЩНО-КОММУНАЛЬНОГО</w:t>
      </w:r>
    </w:p>
    <w:p w:rsidR="00E6342A" w:rsidRDefault="00E6342A">
      <w:pPr>
        <w:pStyle w:val="ConsPlusTitle"/>
        <w:jc w:val="center"/>
      </w:pPr>
      <w:r>
        <w:t>ХОЗЯЙСТВА РОССИЙСКОЙ ФЕДЕРАЦИИ</w:t>
      </w:r>
    </w:p>
    <w:p w:rsidR="00E6342A" w:rsidRDefault="00E6342A">
      <w:pPr>
        <w:pStyle w:val="ConsPlusTitle"/>
        <w:jc w:val="center"/>
      </w:pPr>
    </w:p>
    <w:p w:rsidR="00E6342A" w:rsidRDefault="00E6342A">
      <w:pPr>
        <w:pStyle w:val="ConsPlusTitle"/>
        <w:jc w:val="center"/>
      </w:pPr>
      <w:r>
        <w:t>ПРИКАЗ</w:t>
      </w:r>
    </w:p>
    <w:p w:rsidR="00E6342A" w:rsidRDefault="00E6342A">
      <w:pPr>
        <w:pStyle w:val="ConsPlusTitle"/>
        <w:jc w:val="center"/>
      </w:pPr>
      <w:r>
        <w:t>от 22 декабря 2014 г. N 882/</w:t>
      </w:r>
      <w:proofErr w:type="gramStart"/>
      <w:r>
        <w:t>пр</w:t>
      </w:r>
      <w:proofErr w:type="gramEnd"/>
    </w:p>
    <w:p w:rsidR="00E6342A" w:rsidRDefault="00E6342A">
      <w:pPr>
        <w:pStyle w:val="ConsPlusTitle"/>
        <w:jc w:val="center"/>
      </w:pPr>
    </w:p>
    <w:p w:rsidR="00E6342A" w:rsidRDefault="00E6342A">
      <w:pPr>
        <w:pStyle w:val="ConsPlusTitle"/>
        <w:jc w:val="center"/>
      </w:pPr>
      <w:r>
        <w:t>ОБ УТВЕРЖДЕНИИ ФОРМ РАСКРЫТИЯ ИНФОРМАЦИИ</w:t>
      </w:r>
    </w:p>
    <w:p w:rsidR="00E6342A" w:rsidRDefault="00E6342A">
      <w:pPr>
        <w:pStyle w:val="ConsPlusTitle"/>
        <w:jc w:val="center"/>
      </w:pPr>
      <w:r>
        <w:t>ОРГАНИЗАЦИЯМИ, ОСУЩЕСТВЛЯЮЩИМИ ДЕЯТЕЛЬНОСТЬ В СФЕРЕ</w:t>
      </w:r>
    </w:p>
    <w:p w:rsidR="00E6342A" w:rsidRDefault="00E6342A">
      <w:pPr>
        <w:pStyle w:val="ConsPlusTitle"/>
        <w:jc w:val="center"/>
      </w:pPr>
      <w:r>
        <w:t>УПРАВЛЕНИЯ МНОГОКВАРТИРНЫМИ ДОМАМИ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27 сентября 2014 года N 988 "О внесении изменений в стандарт раскрытия информации организациями, осуществляющими деятельность в сфере управления многоквартирными домами" (Собрание законодательства Российской Федерации, 2014, N 40, ст. 5437) приказываю:</w:t>
      </w:r>
    </w:p>
    <w:p w:rsidR="00E6342A" w:rsidRDefault="00E6342A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формы</w:t>
        </w:r>
      </w:hyperlink>
      <w:r>
        <w:t xml:space="preserve"> раскрытия информации организациями, осуществляющими деятельность в сфере управления многоквартирными домами (далее - формы).</w:t>
      </w:r>
    </w:p>
    <w:p w:rsidR="00E6342A" w:rsidRDefault="00E6342A">
      <w:pPr>
        <w:pStyle w:val="ConsPlusNormal"/>
        <w:ind w:firstLine="540"/>
        <w:jc w:val="both"/>
      </w:pPr>
      <w:r>
        <w:t xml:space="preserve">2. Государственной корпорации - Фонду содействия реформированию жилищно-коммунального хозяйства в 30-дневный срок </w:t>
      </w:r>
      <w:proofErr w:type="gramStart"/>
      <w:r>
        <w:t>с даты вступления</w:t>
      </w:r>
      <w:proofErr w:type="gramEnd"/>
      <w:r>
        <w:t xml:space="preserve"> в силу настоящего приказа доработать официальный сайт в сети Интернет, предназначенный для раскрытия информации организациями, осуществляющими деятельность в сфере управления многоквартирными домами, - reformagkh.ru, согласно </w:t>
      </w:r>
      <w:hyperlink w:anchor="P32" w:history="1">
        <w:r>
          <w:rPr>
            <w:color w:val="0000FF"/>
          </w:rPr>
          <w:t>формам</w:t>
        </w:r>
      </w:hyperlink>
      <w:r>
        <w:t>.</w:t>
      </w:r>
    </w:p>
    <w:p w:rsidR="00E6342A" w:rsidRDefault="00E6342A">
      <w:pPr>
        <w:pStyle w:val="ConsPlusNormal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right"/>
      </w:pPr>
      <w:r>
        <w:t>Министр</w:t>
      </w:r>
    </w:p>
    <w:p w:rsidR="00E6342A" w:rsidRDefault="00E6342A">
      <w:pPr>
        <w:pStyle w:val="ConsPlusNormal"/>
        <w:jc w:val="right"/>
      </w:pPr>
      <w:r>
        <w:t>М.А.МЕНЬ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right"/>
      </w:pPr>
      <w:r>
        <w:t>Утверждены</w:t>
      </w:r>
    </w:p>
    <w:p w:rsidR="00E6342A" w:rsidRDefault="00E6342A">
      <w:pPr>
        <w:pStyle w:val="ConsPlusNormal"/>
        <w:jc w:val="right"/>
      </w:pPr>
      <w:r>
        <w:t>приказом Министерства строительства</w:t>
      </w:r>
    </w:p>
    <w:p w:rsidR="00E6342A" w:rsidRDefault="00E6342A">
      <w:pPr>
        <w:pStyle w:val="ConsPlusNormal"/>
        <w:jc w:val="right"/>
      </w:pPr>
      <w:r>
        <w:t>и жилищно-коммунального хозяйства</w:t>
      </w:r>
    </w:p>
    <w:p w:rsidR="00E6342A" w:rsidRDefault="00E6342A">
      <w:pPr>
        <w:pStyle w:val="ConsPlusNormal"/>
        <w:jc w:val="right"/>
      </w:pPr>
      <w:r>
        <w:t>Российской Федерации</w:t>
      </w:r>
    </w:p>
    <w:p w:rsidR="00E6342A" w:rsidRDefault="00E6342A">
      <w:pPr>
        <w:pStyle w:val="ConsPlusNormal"/>
        <w:jc w:val="right"/>
      </w:pPr>
      <w:r>
        <w:t>от 22 декабря 2014 г. N 882/</w:t>
      </w:r>
      <w:proofErr w:type="gramStart"/>
      <w:r>
        <w:t>пр</w:t>
      </w:r>
      <w:proofErr w:type="gramEnd"/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Title"/>
        <w:jc w:val="center"/>
      </w:pPr>
      <w:bookmarkStart w:id="0" w:name="P32"/>
      <w:bookmarkEnd w:id="0"/>
      <w:r>
        <w:t>ФОРМЫ РАСКРЫТИЯ ИНФОРМАЦИИ</w:t>
      </w:r>
    </w:p>
    <w:p w:rsidR="00E6342A" w:rsidRDefault="00E6342A">
      <w:pPr>
        <w:pStyle w:val="ConsPlusTitle"/>
        <w:jc w:val="center"/>
      </w:pPr>
      <w:r>
        <w:t>ОРГАНИЗАЦИЯМИ, ОСУЩЕСТВЛЯЮЩИМИ ДЕЯТЕЛЬНОСТЬ В СФЕРЕ</w:t>
      </w:r>
    </w:p>
    <w:p w:rsidR="00E6342A" w:rsidRDefault="00E6342A">
      <w:pPr>
        <w:pStyle w:val="ConsPlusTitle"/>
        <w:jc w:val="center"/>
      </w:pPr>
      <w:r>
        <w:t>УПРАВЛЕНИЯ МНОГОКВАРТИРНЫМИ ДОМАМИ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ind w:firstLine="540"/>
        <w:jc w:val="both"/>
      </w:pPr>
      <w:proofErr w:type="gramStart"/>
      <w:r>
        <w:t xml:space="preserve">Формы раскрытия информации организациями, осуществляющими деятельность в сфере управления многоквартирными домами (далее - формы) предусматривают детализацию видов информации, предусмотренных </w:t>
      </w:r>
      <w:hyperlink r:id="rId6" w:history="1">
        <w:r>
          <w:rPr>
            <w:color w:val="0000FF"/>
          </w:rPr>
          <w:t>пунктом 3</w:t>
        </w:r>
      </w:hyperlink>
      <w:r>
        <w:t xml:space="preserve"> Стандарта раскрытия информации организациями, осуществляющими деятельность в сфере управления многоквартирными домами, утвержденного постановлением Правительства Российской Федерации от 23 сентября 2010 г. N 731 "Об утверждении стандарта раскрытия информации организациями, осуществляющими деятельность </w:t>
      </w:r>
      <w:r>
        <w:lastRenderedPageBreak/>
        <w:t>в сфере управления многоквартирными домами" (Собрание законодательства Российской Федерации</w:t>
      </w:r>
      <w:proofErr w:type="gramEnd"/>
      <w:r>
        <w:t xml:space="preserve">, </w:t>
      </w:r>
      <w:proofErr w:type="gramStart"/>
      <w:r>
        <w:t>2010, N 40, ст. 5064; 2011, N 25, ст. 3595; 2012, N 7, ст. 875; N 35, ст. 4834; 2013, N 31, ст. 4216; 2014, N 9, ст. 919; N 14, ст. 1627, N 40, ст. 5437) (далее - Стандарт), обеспечивающую реализацию собственниками помещений в многоквартирном доме правомочий собственников в полном объеме.</w:t>
      </w:r>
      <w:proofErr w:type="gramEnd"/>
    </w:p>
    <w:p w:rsidR="00E6342A" w:rsidRDefault="00E6342A">
      <w:pPr>
        <w:pStyle w:val="ConsPlusNormal"/>
        <w:ind w:firstLine="540"/>
        <w:jc w:val="both"/>
      </w:pPr>
      <w:proofErr w:type="gramStart"/>
      <w:r>
        <w:t>Информация размещается организациями, осуществляющими деятельность в сфере управления многоквартирными домами на основании договора управления многоквартирным домом,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 без заключения договора управления (далее - управляющая организация, товарищество, кооператив) на официальном сайте в сети Интернет, определенном уполномоченным федеральным органом исполнительной власти, а также на сайте, выбранном управляющей организацией, товариществом или</w:t>
      </w:r>
      <w:proofErr w:type="gramEnd"/>
      <w:r>
        <w:t xml:space="preserve"> кооперативом из числа сайтов, указанных в </w:t>
      </w:r>
      <w:hyperlink r:id="rId7" w:history="1">
        <w:r>
          <w:rPr>
            <w:color w:val="0000FF"/>
          </w:rPr>
          <w:t>подпункте "а" пункта 5</w:t>
        </w:r>
      </w:hyperlink>
      <w:r>
        <w:t xml:space="preserve"> и </w:t>
      </w:r>
      <w:hyperlink r:id="rId8" w:history="1">
        <w:r>
          <w:rPr>
            <w:color w:val="0000FF"/>
          </w:rPr>
          <w:t>подпункте "а" пункта 5(1)</w:t>
        </w:r>
      </w:hyperlink>
      <w:r>
        <w:t xml:space="preserve"> Стандарта, в соответствии с параметрами настоящих форм.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1. Информация об управляющей организации, товариществе, кооперативе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1.1. Общая информация об управляющей организации, товариществе, кооперативе</w:t>
      </w:r>
    </w:p>
    <w:p w:rsidR="00E6342A" w:rsidRDefault="00E6342A">
      <w:pPr>
        <w:sectPr w:rsidR="00E6342A" w:rsidSect="00D32D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4"/>
        <w:gridCol w:w="2179"/>
        <w:gridCol w:w="907"/>
        <w:gridCol w:w="2323"/>
        <w:gridCol w:w="1218"/>
        <w:gridCol w:w="3962"/>
        <w:gridCol w:w="1679"/>
      </w:tblGrid>
      <w:tr w:rsidR="00E6342A">
        <w:tc>
          <w:tcPr>
            <w:tcW w:w="7181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41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3962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822" w:type="dxa"/>
            <w:gridSpan w:val="7"/>
          </w:tcPr>
          <w:p w:rsidR="00E6342A" w:rsidRDefault="00E6342A">
            <w:pPr>
              <w:pStyle w:val="ConsPlusNormal"/>
            </w:pPr>
            <w:r>
              <w:t>Общая информация об организации</w:t>
            </w:r>
          </w:p>
        </w:tc>
      </w:tr>
      <w:tr w:rsidR="00E6342A">
        <w:tc>
          <w:tcPr>
            <w:tcW w:w="554" w:type="dxa"/>
            <w:vMerge w:val="restart"/>
          </w:tcPr>
          <w:p w:rsidR="00E6342A" w:rsidRDefault="00E6342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2179" w:type="dxa"/>
            <w:vMerge w:val="restart"/>
          </w:tcPr>
          <w:p w:rsidR="00E6342A" w:rsidRDefault="00E6342A">
            <w:pPr>
              <w:pStyle w:val="ConsPlusNormal"/>
            </w:pPr>
            <w:r>
              <w:t>Фирменное наименование юридического лица (согласно уставу организации)</w:t>
            </w:r>
          </w:p>
        </w:tc>
        <w:tc>
          <w:tcPr>
            <w:tcW w:w="907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 xml:space="preserve">Указывается организационно-правовая форма на базе общероссийского </w:t>
            </w:r>
            <w:hyperlink r:id="rId9" w:history="1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организационно-правовых форм (ОКОПФ) в соответствии с данными, содержащимися в Едином государственном реестре юридических лиц (ЕГРЮЛ), по организации.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Фирменное наименование юридического лица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фирменное наименование юридического лица согласно свидетельству о внесении записи в Единый государственный реестр юридических лиц (ЕГРЮЛ).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Не заполняется индивидуальными предпринимателями.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Сокращенное наименование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Сокращенное наименование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сокращенное наименование юридического лица. Организационно-правовая форма указывается аббревиатурой.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Не заполняется индивидуальными предпринимателями.</w:t>
            </w:r>
          </w:p>
        </w:tc>
      </w:tr>
      <w:tr w:rsidR="00E6342A">
        <w:tc>
          <w:tcPr>
            <w:tcW w:w="554" w:type="dxa"/>
            <w:vMerge w:val="restart"/>
          </w:tcPr>
          <w:p w:rsidR="00E6342A" w:rsidRDefault="00E6342A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2179" w:type="dxa"/>
            <w:vMerge w:val="restart"/>
          </w:tcPr>
          <w:p w:rsidR="00E6342A" w:rsidRDefault="00E6342A">
            <w:pPr>
              <w:pStyle w:val="ConsPlusNormal"/>
            </w:pPr>
            <w:r>
              <w:t>Ф.И.О. руководителя</w:t>
            </w:r>
          </w:p>
        </w:tc>
        <w:tc>
          <w:tcPr>
            <w:tcW w:w="907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 xml:space="preserve">Фамилия </w:t>
            </w:r>
            <w:r>
              <w:lastRenderedPageBreak/>
              <w:t>руководителя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 xml:space="preserve">Указывается фамилия руководителя </w:t>
            </w:r>
            <w:r>
              <w:lastRenderedPageBreak/>
              <w:t>управляющей организации (председателя товарищества или кооператива, индивидуального предпринимателя) в соответствии с паспортными данными физического лица.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Имя руководителя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имя руководителя управляющей организации (председателя товарищества или кооператива, индивидуального предпринимателя) в соответствии с паспортными данными физического лица.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Отчество руководителя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отчество руководителя управляющей организации (председателя товарищества или кооператива, индивидуального предпринимателя) в соответствии с паспортными данными физического лица.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Основной государственный регистрационный номер/основной государственный регистрационный номер индивидуального предпринимателя (ОГРН/ОГРНИП)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Основной государственный регистрационный номер/основной государственный регистрационный номер индивидуального предпринимателя (ОГРН/ОГРНИП)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основной государственный регистрационный номер юридического лица или индивидуального предпринимателя.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lastRenderedPageBreak/>
              <w:t>6.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Идентификационный номер налогоплательщика (ИНН)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Идентификационный номер налогоплательщика (ИНН)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идентификационный номер налогоплательщика (юридического лица или индивидуального предпринимателя).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 w:val="restart"/>
          </w:tcPr>
          <w:p w:rsidR="00E6342A" w:rsidRDefault="00E6342A">
            <w:pPr>
              <w:pStyle w:val="ConsPlusNormal"/>
            </w:pPr>
            <w:r>
              <w:t>7.</w:t>
            </w:r>
          </w:p>
        </w:tc>
        <w:tc>
          <w:tcPr>
            <w:tcW w:w="2179" w:type="dxa"/>
            <w:vMerge w:val="restart"/>
          </w:tcPr>
          <w:p w:rsidR="00E6342A" w:rsidRDefault="00E6342A">
            <w:pPr>
              <w:pStyle w:val="ConsPlusNormal"/>
            </w:pPr>
            <w:r>
              <w:t>Место государственной регистрации юридического лица (место нахождения юридического лица)</w:t>
            </w:r>
          </w:p>
        </w:tc>
        <w:tc>
          <w:tcPr>
            <w:tcW w:w="907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 w:val="restart"/>
          </w:tcPr>
          <w:p w:rsidR="00E6342A" w:rsidRDefault="00E6342A">
            <w:pPr>
              <w:pStyle w:val="ConsPlusNormal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Федеральной информационной адресной системе (ФИАС). Дополнительно может указываться комментарий. Для индивидуальных предпринимателей указывается адрес места жительства.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Муниципальный район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Населенный пункт (городского подчинения)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Дополнительная территория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Улица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дома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Корпус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Строение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Литера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помещения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Комментарий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 w:val="restart"/>
          </w:tcPr>
          <w:p w:rsidR="00E6342A" w:rsidRDefault="00E6342A">
            <w:pPr>
              <w:pStyle w:val="ConsPlusNormal"/>
            </w:pPr>
            <w:r>
              <w:t>8.</w:t>
            </w:r>
          </w:p>
        </w:tc>
        <w:tc>
          <w:tcPr>
            <w:tcW w:w="2179" w:type="dxa"/>
            <w:vMerge w:val="restart"/>
          </w:tcPr>
          <w:p w:rsidR="00E6342A" w:rsidRDefault="00E6342A">
            <w:pPr>
              <w:pStyle w:val="ConsPlusNormal"/>
            </w:pPr>
            <w:r>
              <w:t>Почтовый адрес</w:t>
            </w:r>
          </w:p>
        </w:tc>
        <w:tc>
          <w:tcPr>
            <w:tcW w:w="907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 w:val="restart"/>
          </w:tcPr>
          <w:p w:rsidR="00E6342A" w:rsidRDefault="00E6342A">
            <w:pPr>
              <w:pStyle w:val="ConsPlusNormal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Федеральной информационной адресной системе (ФИАС). Дополнительно может указываться комментарий.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Муниципальный район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Населенный пункт (городского подчинения)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Дополнительная территория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Улица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дома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Корпус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Строение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Литера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помещения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Комментарий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9.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адрес электронной почты для официальной переписки и приема обращений граждан.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Заполняется при наличии адреса электронной почты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10.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Официальный сайт в сети Интернет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Официальный сайт в сети Интернет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официальный сайт в сети Интернет управляющей организации, товарищества или кооператива, индивидуального предпринимателя.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Заполняется при наличии официального сайта в сети Интернет</w:t>
            </w:r>
          </w:p>
        </w:tc>
      </w:tr>
      <w:tr w:rsidR="00E6342A">
        <w:tc>
          <w:tcPr>
            <w:tcW w:w="554" w:type="dxa"/>
            <w:vMerge w:val="restart"/>
          </w:tcPr>
          <w:p w:rsidR="00E6342A" w:rsidRDefault="00E6342A">
            <w:pPr>
              <w:pStyle w:val="ConsPlusNormal"/>
            </w:pPr>
            <w:r>
              <w:t>11.</w:t>
            </w:r>
          </w:p>
        </w:tc>
        <w:tc>
          <w:tcPr>
            <w:tcW w:w="2179" w:type="dxa"/>
            <w:vMerge w:val="restart"/>
          </w:tcPr>
          <w:p w:rsidR="00E6342A" w:rsidRDefault="00E6342A">
            <w:pPr>
              <w:pStyle w:val="ConsPlusNormal"/>
            </w:pPr>
            <w:r>
              <w:t>Место нахождения органов управления</w:t>
            </w:r>
          </w:p>
        </w:tc>
        <w:tc>
          <w:tcPr>
            <w:tcW w:w="907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 w:val="restart"/>
          </w:tcPr>
          <w:p w:rsidR="00E6342A" w:rsidRDefault="00E6342A">
            <w:pPr>
              <w:pStyle w:val="ConsPlusNormal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Федеральной информационной адресной системе (ФИАС). Дополнительно может указываться комментарий.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Муниципальный район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 xml:space="preserve">Населенный пункт </w:t>
            </w:r>
            <w:r>
              <w:lastRenderedPageBreak/>
              <w:t>(городского подчинения)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Дополнительная территория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Улица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  <w:jc w:val="both"/>
            </w:pPr>
            <w:r>
              <w:t>Данные ФИАС</w:t>
            </w: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дома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Корпус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Строение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Литера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помещения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Комментарий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 w:val="restart"/>
          </w:tcPr>
          <w:p w:rsidR="00E6342A" w:rsidRDefault="00E6342A">
            <w:pPr>
              <w:pStyle w:val="ConsPlusNormal"/>
            </w:pPr>
            <w:r>
              <w:t>12.</w:t>
            </w:r>
          </w:p>
        </w:tc>
        <w:tc>
          <w:tcPr>
            <w:tcW w:w="2179" w:type="dxa"/>
            <w:vMerge w:val="restart"/>
          </w:tcPr>
          <w:p w:rsidR="00E6342A" w:rsidRDefault="00E6342A">
            <w:pPr>
              <w:pStyle w:val="ConsPlusNormal"/>
            </w:pPr>
            <w:r>
              <w:t>Контактные телефоны, факс</w:t>
            </w:r>
          </w:p>
        </w:tc>
        <w:tc>
          <w:tcPr>
            <w:tcW w:w="907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Контактные телефоны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номер телефона главного офиса организации. Для товарищества или кооператива указывается контактный телефон председателя. Для индивидуального предпринимателя указывается его контактный телефон.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Факс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номер факса.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Заполняется при наличии факса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13.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  <w:jc w:val="both"/>
            </w:pPr>
            <w:r>
              <w:t>Режим работы, в том числе часы личного приема граждан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Режим работы, в том числе часы личного приема граждан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Указываются режим работы, часы приема граждан. По дням недели указывается время работы (с учетом перерыва на обед) либо указывается запись "выходной день".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lastRenderedPageBreak/>
              <w:t>14.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Сведения о работе диспетчерской службы: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-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-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Заполняются при наличии диспетчерской службы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15.</w:t>
            </w:r>
          </w:p>
        </w:tc>
        <w:tc>
          <w:tcPr>
            <w:tcW w:w="2179" w:type="dxa"/>
            <w:vMerge w:val="restart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адрес</w:t>
            </w:r>
          </w:p>
          <w:p w:rsidR="00E6342A" w:rsidRDefault="00E6342A">
            <w:pPr>
              <w:pStyle w:val="ConsPlusNormal"/>
              <w:ind w:left="170" w:firstLine="113"/>
              <w:jc w:val="both"/>
            </w:pPr>
            <w:r>
              <w:t>диспетчерской</w:t>
            </w:r>
          </w:p>
          <w:p w:rsidR="00E6342A" w:rsidRDefault="00E6342A">
            <w:pPr>
              <w:pStyle w:val="ConsPlusNormal"/>
              <w:ind w:left="170" w:firstLine="113"/>
              <w:jc w:val="both"/>
            </w:pPr>
            <w:r>
              <w:t>службы</w:t>
            </w:r>
          </w:p>
        </w:tc>
        <w:tc>
          <w:tcPr>
            <w:tcW w:w="907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 w:val="restart"/>
          </w:tcPr>
          <w:p w:rsidR="00E6342A" w:rsidRDefault="00E6342A">
            <w:pPr>
              <w:pStyle w:val="ConsPlusNormal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Федеральной информационной адресной системе (ФИАС). Дополнительно может указываться комментарий.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16.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Муниципальный район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17.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18.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Населенный пункт (городского подчинения)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19.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Дополнительная территория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20.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Улица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21.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дома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22.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Корпус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23.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Строение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lastRenderedPageBreak/>
              <w:t>24.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Литера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25.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помещения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26.</w:t>
            </w:r>
          </w:p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Комментарий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  <w:vMerge/>
          </w:tcPr>
          <w:p w:rsidR="00E6342A" w:rsidRDefault="00E6342A"/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27.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  <w:ind w:firstLine="170"/>
              <w:jc w:val="both"/>
            </w:pPr>
            <w:r>
              <w:t>- контактные</w:t>
            </w:r>
          </w:p>
          <w:p w:rsidR="00E6342A" w:rsidRDefault="00E6342A">
            <w:pPr>
              <w:pStyle w:val="ConsPlusNormal"/>
              <w:ind w:firstLine="284"/>
              <w:jc w:val="both"/>
            </w:pPr>
            <w:r>
              <w:t>телефоны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Контактные телефоны диспетчерской службы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номер телефона диспетчерской службы и иные телефоны.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Заполняется при наличии диспетчерской службы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28.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  <w:ind w:firstLine="170"/>
              <w:jc w:val="both"/>
            </w:pPr>
            <w:r>
              <w:t>- режим работы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Режим работы диспетчерской службы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Указываются режим работы, часы приема граждан.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Заполняется при наличии диспетчерской службы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29.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Доля участия субъекта Российской Федерации в уставном капитале организации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Доля участия субъекта Российской Федерации в уставном капитале организации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доля участия субъекта Российской Федерации в уставном капитале организации.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30.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Доля участия муниципального образования в уставном капитале организации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Доля участия муниципального образования в уставном капитале организации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доля участия муниципального образования в уставном капитале организации.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31.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Количество домов, находящихся в управлении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Количество домов, находящихся в управлении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текущее количество домов, находящихся в управлении.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32.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Площадь домов, находящихся в управлении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Площадь домов, находящихся в управлении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общая площадь домов, находящихся в управлении.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 w:val="restart"/>
          </w:tcPr>
          <w:p w:rsidR="00E6342A" w:rsidRDefault="00E6342A">
            <w:pPr>
              <w:pStyle w:val="ConsPlusNormal"/>
            </w:pPr>
            <w:r>
              <w:lastRenderedPageBreak/>
              <w:t>33.</w:t>
            </w:r>
          </w:p>
        </w:tc>
        <w:tc>
          <w:tcPr>
            <w:tcW w:w="2179" w:type="dxa"/>
            <w:vMerge w:val="restart"/>
          </w:tcPr>
          <w:p w:rsidR="00E6342A" w:rsidRDefault="00E6342A">
            <w:pPr>
              <w:pStyle w:val="ConsPlusNormal"/>
            </w:pPr>
            <w:r>
              <w:t>Штатная численность, в том числе административный персонал, инженеры, рабочие</w:t>
            </w:r>
          </w:p>
        </w:tc>
        <w:tc>
          <w:tcPr>
            <w:tcW w:w="907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чел.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Штатная численность, всего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  <w:jc w:val="both"/>
            </w:pPr>
            <w:r>
              <w:t>Указывается штатная численность сотрудников организации согласно количеству заключенных трудовых договоров.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Штатная численность административного персонала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численность сотрудников организации, относящихся к административному персоналу, согласно количеству заключенных трудовых договоров.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Штатная численность инженеров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численность сотрудников организации, относящихся к инженерам согласно количеству заключенных трудовых договоров.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  <w:vMerge/>
          </w:tcPr>
          <w:p w:rsidR="00E6342A" w:rsidRDefault="00E6342A"/>
        </w:tc>
        <w:tc>
          <w:tcPr>
            <w:tcW w:w="2179" w:type="dxa"/>
            <w:vMerge/>
          </w:tcPr>
          <w:p w:rsidR="00E6342A" w:rsidRDefault="00E6342A"/>
        </w:tc>
        <w:tc>
          <w:tcPr>
            <w:tcW w:w="907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Штатная численность рабочих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численность сотрудников организации, относящихся к рабочему персоналу согласно количеству заключенных трудовых договоров.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34.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 xml:space="preserve">Устав товарищества или кооператива </w:t>
            </w:r>
            <w:hyperlink w:anchor="P42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Устав товарищества или кооператива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Прикладывается сканированная копия устава товарищества или кооператива в виде файла в электронной форме.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35.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Сведения о членстве управляющей организации, товарищества или кооператива в саморегулируемой организации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Сведения о членстве управляющей организации, товарищества или кооператива в саморегулируемой организации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  <w:jc w:val="both"/>
            </w:pPr>
            <w:r>
              <w:t>Указывается дата вступления в саморегулируемую организацию, ее наименование, место нахождения, официальный сайт в сети Интернет.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 xml:space="preserve">Заполняется при наличии членства управляющей организации, товарищества или кооператива в саморегулируемой </w:t>
            </w:r>
            <w:r>
              <w:lastRenderedPageBreak/>
              <w:t>организации</w:t>
            </w:r>
          </w:p>
        </w:tc>
      </w:tr>
      <w:tr w:rsidR="00E6342A">
        <w:tc>
          <w:tcPr>
            <w:tcW w:w="12822" w:type="dxa"/>
            <w:gridSpan w:val="7"/>
          </w:tcPr>
          <w:p w:rsidR="00E6342A" w:rsidRDefault="00E6342A">
            <w:pPr>
              <w:pStyle w:val="ConsPlusNormal"/>
            </w:pPr>
            <w:r>
              <w:lastRenderedPageBreak/>
              <w:t xml:space="preserve">Сведения о лицензии на осуществление деятельности по управлению многоквартирными домами (заполняется для каждой лицензии) </w:t>
            </w:r>
            <w:hyperlink w:anchor="P427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36.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Номер лицензии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лицензии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номер лицензии на осуществление деятельности по управлению многоквартирными домами.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Заполняется при наличии лицензии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37.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Дата получения лицензии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Дата получения лицензии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получения лицензии.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Заполняется при наличии лицензии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38.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Орган, выдавший лицензию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Орган, выдавший лицензию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Указывается полное наименование органа, выдавшего лицензию.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Заполняется при наличии лицензии</w:t>
            </w:r>
          </w:p>
        </w:tc>
      </w:tr>
      <w:tr w:rsidR="00E6342A">
        <w:tc>
          <w:tcPr>
            <w:tcW w:w="554" w:type="dxa"/>
          </w:tcPr>
          <w:p w:rsidR="00E6342A" w:rsidRDefault="00E6342A">
            <w:pPr>
              <w:pStyle w:val="ConsPlusNormal"/>
            </w:pPr>
            <w:r>
              <w:t>39.</w:t>
            </w:r>
          </w:p>
        </w:tc>
        <w:tc>
          <w:tcPr>
            <w:tcW w:w="2179" w:type="dxa"/>
          </w:tcPr>
          <w:p w:rsidR="00E6342A" w:rsidRDefault="00E6342A">
            <w:pPr>
              <w:pStyle w:val="ConsPlusNormal"/>
            </w:pPr>
            <w:r>
              <w:t>Документ лицензии</w:t>
            </w:r>
          </w:p>
        </w:tc>
        <w:tc>
          <w:tcPr>
            <w:tcW w:w="907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Копия лицензии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62" w:type="dxa"/>
          </w:tcPr>
          <w:p w:rsidR="00E6342A" w:rsidRDefault="00E6342A">
            <w:pPr>
              <w:pStyle w:val="ConsPlusNormal"/>
            </w:pPr>
            <w:r>
              <w:t>Прикладывается сканированная копия документа лицензии в виде файла в электронной форме.</w:t>
            </w:r>
          </w:p>
        </w:tc>
        <w:tc>
          <w:tcPr>
            <w:tcW w:w="1679" w:type="dxa"/>
          </w:tcPr>
          <w:p w:rsidR="00E6342A" w:rsidRDefault="00E6342A">
            <w:pPr>
              <w:pStyle w:val="ConsPlusNormal"/>
            </w:pPr>
            <w:r>
              <w:t>Заполняется при наличии лицензии</w:t>
            </w: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ind w:firstLine="540"/>
        <w:jc w:val="both"/>
      </w:pPr>
      <w:r>
        <w:t>--------------------------------</w:t>
      </w:r>
    </w:p>
    <w:p w:rsidR="00E6342A" w:rsidRDefault="00E6342A">
      <w:pPr>
        <w:pStyle w:val="ConsPlusNormal"/>
        <w:ind w:firstLine="540"/>
        <w:jc w:val="both"/>
      </w:pPr>
      <w:bookmarkStart w:id="1" w:name="P426"/>
      <w:bookmarkEnd w:id="1"/>
      <w:r>
        <w:t>&lt;*&gt; Информация, подлежащая раскрытию для товариществ и кооперативов.</w:t>
      </w:r>
    </w:p>
    <w:p w:rsidR="00E6342A" w:rsidRDefault="00E6342A">
      <w:pPr>
        <w:pStyle w:val="ConsPlusNormal"/>
        <w:ind w:firstLine="540"/>
        <w:jc w:val="both"/>
      </w:pPr>
      <w:bookmarkStart w:id="2" w:name="P427"/>
      <w:bookmarkEnd w:id="2"/>
      <w:r>
        <w:t>&lt;**&gt; Информация, подлежащая раскрытию управляющими организациями, осуществляющими выполнение работ и (или) оказание услуг по управлению многоквартирным домом на основании договора управления многоквартирным домом.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 xml:space="preserve">Форма 1.2. Сведения об основных показателях финансово-хозяйственной деятельности управляющей организации, товарищества, кооператива </w:t>
      </w:r>
      <w:hyperlink w:anchor="P580" w:history="1">
        <w:r>
          <w:rPr>
            <w:color w:val="0000FF"/>
          </w:rPr>
          <w:t>&lt;*&gt;</w:t>
        </w:r>
      </w:hyperlink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1"/>
        <w:gridCol w:w="2189"/>
        <w:gridCol w:w="918"/>
        <w:gridCol w:w="2296"/>
        <w:gridCol w:w="1218"/>
        <w:gridCol w:w="3997"/>
        <w:gridCol w:w="1665"/>
      </w:tblGrid>
      <w:tr w:rsidR="00E6342A">
        <w:tc>
          <w:tcPr>
            <w:tcW w:w="713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62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пп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параметра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Единиц</w:t>
            </w:r>
            <w:r>
              <w:lastRenderedPageBreak/>
              <w:t>а измерения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показателя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Информац</w:t>
            </w:r>
            <w:r>
              <w:lastRenderedPageBreak/>
              <w:t>ия</w:t>
            </w:r>
          </w:p>
        </w:tc>
        <w:tc>
          <w:tcPr>
            <w:tcW w:w="3997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Порядок заполнения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</w:t>
            </w:r>
            <w:r>
              <w:lastRenderedPageBreak/>
              <w:t>е описание</w:t>
            </w: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>Дата заполнения/ внесения изменений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Дата заполнения/ внесения изменений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>Дата начала отчетного периода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Дата начала отчетного периода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начала отчетного периода по раскрытию информации в рамках сведений об основных показателях финансово-хозяйственной деятельности управляющей организации, товарищества, кооператива.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>Дата конца отчетного периода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Дата конца отчетного периода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конца отчетного периода по раскрытию информации в рамках сведений об основных показателях финансово-хозяйственной деятельности управляющей организации, товарищества, кооператива.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94" w:type="dxa"/>
            <w:gridSpan w:val="7"/>
          </w:tcPr>
          <w:p w:rsidR="00E6342A" w:rsidRDefault="00E6342A">
            <w:pPr>
              <w:pStyle w:val="ConsPlusNormal"/>
            </w:pPr>
            <w:r>
              <w:t>Сведения об основных показателях финансово-хозяйственной деятельности</w:t>
            </w: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4.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>Годовая бухгалтерская отчетность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Годовая бухгалтерская отчетность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Прикладывается сканированная копия документа годовой бухгалтерской отчетности за отчетный период в виде файлов в электронной форме.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5.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 xml:space="preserve">Сведения о доходах, полученных за оказание услуг по управлению </w:t>
            </w:r>
            <w:r>
              <w:lastRenderedPageBreak/>
              <w:t>многоквартирными домами (по данным раздельного учета доходов и расходов)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 xml:space="preserve">Сведения о доходах, полученных за оказание услуг по управлению </w:t>
            </w:r>
            <w:r>
              <w:lastRenderedPageBreak/>
              <w:t>многоквартирными домами (по данным раздельного учета доходов и расходов)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 xml:space="preserve">Указывается сумма доходов, полученных за оказание услуг по управлению всеми многоквартирными домами (по данным раздельного учета </w:t>
            </w:r>
            <w:r>
              <w:lastRenderedPageBreak/>
              <w:t>доходов и расходов) за отчетный период.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lastRenderedPageBreak/>
              <w:t>6.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>Сведения о расходах, понесенных в связи с оказанием услуг по управлению многоквартирными домами (по данным раздельного учета доходов и расходов)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Сведения о расходах, понесенных в связи с оказанием услуг по управлению многоквартирными домами (по данным раздельного учета доходов и расходов)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сумма расходов, понесенных в связи с оказанием услуг по управлению многоквартирными домами (по данным раздельного учета доходов и расходов) за отчетный период.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7.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>Общая задолженность управляющей организации (индивидуального предпринимателя) перед ресурсоснабжающими организациями за коммунальные ресурсы, в том числе: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управляющей организации (индивидуального предпринимателя) перед ресурсоснабжающими организациями за коммунальные ресурсы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общая сумма задолженности управляющей организации, товарищества или кооператива (индивидуального предпринимателя) перед всеми ресурсоснабжающими организациями за коммунальные ресурсы за отчетный период.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8.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тепловая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r>
              <w:t>энергия, в том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proofErr w:type="gramStart"/>
            <w:r>
              <w:t>числе</w:t>
            </w:r>
            <w:proofErr w:type="gramEnd"/>
            <w:r>
              <w:t>: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тепловой энергии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 xml:space="preserve">Указывается общая сумма задолженности управляющей организации, товарищества или кооператива (индивидуального предпринимателя) по тепловой энергии перед всеми ресурсоснабжающими организациями за отчетный период. В случае прямой поставки коммунального </w:t>
            </w:r>
            <w:r>
              <w:lastRenderedPageBreak/>
              <w:t>ресурса потребителям указывается нулевое значение.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lastRenderedPageBreak/>
              <w:t>9.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тепловая энергия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r>
              <w:t>для нужд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r>
              <w:t>отопления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тепловой энергии для нужд отопления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сумма задолженности управляющей организации, товарищества или кооператива (индивидуального предпринимателя) по тепловой энергии для нужд отопления перед всеми ресурсоснабжающими организациями за отчетный период.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  <w:r>
              <w:t>Заполняется при наличии раздельного учета</w:t>
            </w: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10.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тепловая энергия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r>
              <w:t>для нужд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r>
              <w:t>горячего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r>
              <w:t>водоснабжения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тепловой энергии для нужд горячего водоснабжения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сумма задолженности управляющей организации, товарищества или кооператива (индивидуального предпринимателя) по тепловой энергии для нужд горячего водоснабжения перед всеми ресурсоснабжающими организациями за отчетный период.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  <w:r>
              <w:t>Заполняется при наличии раздельного учета</w:t>
            </w: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11.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горячая вода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горячей воде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общая сумма задолженности управляющей организации, товарищества или кооператива (индивидуального предпринимателя) по горячей воде перед всеми ресурсоснабжающими организациями за отчетный период. В случае прямой поставки коммунального ресурса потребителям указывается нулевое значение.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12.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холодная вода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холодной воде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 xml:space="preserve">Указывается общая сумма задолженности управляющей организации, товарищества или </w:t>
            </w:r>
            <w:r>
              <w:lastRenderedPageBreak/>
              <w:t>кооператива (индивидуального предпринимателя) по холодной воде перед всеми ресурсоснабжающими организациями за отчетный период. В случае прямой поставки коммунального ресурса потребителям указывается нулевое значение.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водоотведение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водоотведению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общая сумма задолженности управляющей организации, товарищества или кооператива (индивидуального предпринимателя) по водоотведению перед всеми ресурсоснабжающими организациями за отчетный период. В случае прямой поставки коммунального ресурса потребителям указывается нулевое значение.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14.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поставка газа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поставке газа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общая сумма задолженности управляющей организации, товарищества или кооператива (индивидуального предпринимателя) по поставке газа перед всеми ресурсоснабжающими организациями за отчетный период. В случае прямой поставки коммунального ресурса потребителям указывается нулевое значение.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15.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электрическая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r>
              <w:t>энергия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электрической энергии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 xml:space="preserve">Указывается общая сумма задолженности управляющей организации, товарищества или кооператива (индивидуального </w:t>
            </w:r>
            <w:r>
              <w:lastRenderedPageBreak/>
              <w:t>предпринимателя) по электрической энергии перед всеми ресурсоснабжающими организациями за отчетный период. В случае прямой поставки коммунального ресурса потребителям указывается нулевое значение.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lastRenderedPageBreak/>
              <w:t>16.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  <w:ind w:firstLine="113"/>
              <w:jc w:val="both"/>
            </w:pPr>
            <w:r>
              <w:t>- прочие ресурсы</w:t>
            </w:r>
          </w:p>
          <w:p w:rsidR="00E6342A" w:rsidRDefault="00E6342A">
            <w:pPr>
              <w:pStyle w:val="ConsPlusNormal"/>
              <w:ind w:firstLine="227"/>
              <w:jc w:val="both"/>
            </w:pPr>
            <w:r>
              <w:t>(услуги)</w:t>
            </w:r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Общая задолженность по прочим ресурсам (услугам)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Указывается общая сумма задолженности управляющей организации, товарищества или кооператива (индивидуального предпринимателя) по прочим ресурсам (услугам) перед всеми ресурсоснабжающими организациями за отчетный период. В случае прямой поставки коммунального ресурса потребителям указывается нулевое значение.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17.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 xml:space="preserve">Смета доходов и расходов товарищества или кооператива </w:t>
            </w:r>
            <w:hyperlink w:anchor="P58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Смета доходов и расходов товарищества или кооператива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Прикладывается сканированная копия сметы доходов и расходов товарищества или кооператива за отчетный период в виде файлов в электронной форме.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11" w:type="dxa"/>
          </w:tcPr>
          <w:p w:rsidR="00E6342A" w:rsidRDefault="00E6342A">
            <w:pPr>
              <w:pStyle w:val="ConsPlusNormal"/>
            </w:pPr>
            <w:r>
              <w:t>18.</w:t>
            </w:r>
          </w:p>
        </w:tc>
        <w:tc>
          <w:tcPr>
            <w:tcW w:w="2189" w:type="dxa"/>
          </w:tcPr>
          <w:p w:rsidR="00E6342A" w:rsidRDefault="00E6342A">
            <w:pPr>
              <w:pStyle w:val="ConsPlusNormal"/>
            </w:pPr>
            <w:r>
              <w:t xml:space="preserve">Отчет о выполнении сметы доходов и расходов товарищества или кооператива </w:t>
            </w:r>
            <w:hyperlink w:anchor="P581" w:history="1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1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6" w:type="dxa"/>
          </w:tcPr>
          <w:p w:rsidR="00E6342A" w:rsidRDefault="00E6342A">
            <w:pPr>
              <w:pStyle w:val="ConsPlusNormal"/>
            </w:pPr>
            <w:r>
              <w:t>Отчет о выполнении сметы доходов и расходов товарищества или кооператива</w:t>
            </w:r>
          </w:p>
        </w:tc>
        <w:tc>
          <w:tcPr>
            <w:tcW w:w="121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3997" w:type="dxa"/>
          </w:tcPr>
          <w:p w:rsidR="00E6342A" w:rsidRDefault="00E6342A">
            <w:pPr>
              <w:pStyle w:val="ConsPlusNormal"/>
            </w:pPr>
            <w:r>
              <w:t>Прикладывается сканированная копия отчета о выполнении сметы доходов и расходов товарищества или кооператива за отчетный период в виде файлов в электронной форме.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ind w:firstLine="540"/>
        <w:jc w:val="both"/>
      </w:pPr>
      <w:r>
        <w:t>--------------------------------</w:t>
      </w:r>
    </w:p>
    <w:p w:rsidR="00E6342A" w:rsidRDefault="00E6342A">
      <w:pPr>
        <w:pStyle w:val="ConsPlusNormal"/>
        <w:ind w:firstLine="540"/>
        <w:jc w:val="both"/>
      </w:pPr>
      <w:bookmarkStart w:id="3" w:name="P580"/>
      <w:bookmarkEnd w:id="3"/>
      <w:r>
        <w:t xml:space="preserve">&lt;*&gt; Информация, предусмотренная сведениями об основных показателях финансово-хозяйственной деятельности управляющей организации, </w:t>
      </w:r>
      <w:r>
        <w:lastRenderedPageBreak/>
        <w:t>товарищества, кооператива, раскрывается ежегодно в течение I квартала текущего года за предыдущий год, в котором управляющая организация, товарищество, кооператив осуществляли деятельность по управлению многоквартирным домом.</w:t>
      </w:r>
    </w:p>
    <w:p w:rsidR="00E6342A" w:rsidRDefault="00E6342A">
      <w:pPr>
        <w:pStyle w:val="ConsPlusNormal"/>
        <w:ind w:firstLine="540"/>
        <w:jc w:val="both"/>
      </w:pPr>
      <w:bookmarkStart w:id="4" w:name="P581"/>
      <w:bookmarkEnd w:id="4"/>
      <w:r>
        <w:t>&lt;**&gt; Информация, подлежащая раскрытию для товариществ и кооперативов.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1.3. Информация о привлечении управляющей организации, товарищества, кооператива к административной ответственности за нарушения в сфере управления многоквартирными домами (заполняется по каждому факту привлечения)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8"/>
        <w:gridCol w:w="2170"/>
        <w:gridCol w:w="938"/>
        <w:gridCol w:w="2295"/>
        <w:gridCol w:w="1204"/>
        <w:gridCol w:w="4004"/>
        <w:gridCol w:w="1665"/>
      </w:tblGrid>
      <w:tr w:rsidR="00E6342A">
        <w:tc>
          <w:tcPr>
            <w:tcW w:w="7115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69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70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38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04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70" w:type="dxa"/>
          </w:tcPr>
          <w:p w:rsidR="00E6342A" w:rsidRDefault="00E6342A">
            <w:pPr>
              <w:pStyle w:val="ConsPlusNormal"/>
            </w:pPr>
            <w:r>
              <w:t>Дата заполнения /внесения изменений</w:t>
            </w:r>
          </w:p>
        </w:tc>
        <w:tc>
          <w:tcPr>
            <w:tcW w:w="93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Дата заполнения/ внесения изменений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70" w:type="dxa"/>
          </w:tcPr>
          <w:p w:rsidR="00E6342A" w:rsidRDefault="00E6342A">
            <w:pPr>
              <w:pStyle w:val="ConsPlusNormal"/>
            </w:pPr>
            <w:r>
              <w:t>Дата привлечения к административной ответственности</w:t>
            </w:r>
          </w:p>
        </w:tc>
        <w:tc>
          <w:tcPr>
            <w:tcW w:w="93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Дата привлечения к административной ответственности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привлечения к административной ответственности согласно дате вступления в законную силу документа о применении мер административного воздействия.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 w:val="restart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70" w:type="dxa"/>
            <w:vMerge w:val="restart"/>
          </w:tcPr>
          <w:p w:rsidR="00E6342A" w:rsidRDefault="00E6342A">
            <w:pPr>
              <w:pStyle w:val="ConsPlusNormal"/>
            </w:pPr>
            <w:r>
              <w:t>Лицо, привлеченное к административной ответственности</w:t>
            </w:r>
          </w:p>
        </w:tc>
        <w:tc>
          <w:tcPr>
            <w:tcW w:w="938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Тип лица, привлеченного к административной ответственности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тип лица, привлеченного к административной ответственности (</w:t>
            </w:r>
            <w:proofErr w:type="gramStart"/>
            <w:r>
              <w:t>юридическое</w:t>
            </w:r>
            <w:proofErr w:type="gramEnd"/>
            <w:r>
              <w:t xml:space="preserve"> или должностное).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70" w:type="dxa"/>
            <w:vMerge/>
          </w:tcPr>
          <w:p w:rsidR="00E6342A" w:rsidRDefault="00E6342A"/>
        </w:tc>
        <w:tc>
          <w:tcPr>
            <w:tcW w:w="938" w:type="dxa"/>
            <w:vMerge/>
          </w:tcPr>
          <w:p w:rsidR="00E6342A" w:rsidRDefault="00E6342A"/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Ф.И.О. должностного лица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фамилия, имя, отчество лица, привлеченного к административной ответственности.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70" w:type="dxa"/>
            <w:vMerge/>
          </w:tcPr>
          <w:p w:rsidR="00E6342A" w:rsidRDefault="00E6342A"/>
        </w:tc>
        <w:tc>
          <w:tcPr>
            <w:tcW w:w="938" w:type="dxa"/>
            <w:vMerge/>
          </w:tcPr>
          <w:p w:rsidR="00E6342A" w:rsidRDefault="00E6342A"/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Должность лица, привлеченного к административной ответственности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должность лица, привлеченного к административной ответственности.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4.</w:t>
            </w:r>
          </w:p>
        </w:tc>
        <w:tc>
          <w:tcPr>
            <w:tcW w:w="2170" w:type="dxa"/>
          </w:tcPr>
          <w:p w:rsidR="00E6342A" w:rsidRDefault="00E6342A">
            <w:pPr>
              <w:pStyle w:val="ConsPlusNormal"/>
            </w:pPr>
            <w:r>
              <w:t>Предмет административного нарушения</w:t>
            </w:r>
          </w:p>
        </w:tc>
        <w:tc>
          <w:tcPr>
            <w:tcW w:w="93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Предмет административного нарушения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 xml:space="preserve">Указывается предмет административного нарушения, выявленные нарушения, положения </w:t>
            </w:r>
            <w:hyperlink r:id="rId10" w:history="1">
              <w:r>
                <w:rPr>
                  <w:color w:val="0000FF"/>
                </w:rPr>
                <w:t>Кодекса</w:t>
              </w:r>
            </w:hyperlink>
            <w:r>
              <w:t xml:space="preserve"> Российской Федерации об административных правонарушениях (Собрание законодательства Российской Федерации, 2002, N 1, ст. 1; официальный интернет-портал правовой информации http://www.pravo.gov.ru, 31 марта 2015 г. N 0001201503310005).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5.</w:t>
            </w:r>
          </w:p>
        </w:tc>
        <w:tc>
          <w:tcPr>
            <w:tcW w:w="2170" w:type="dxa"/>
          </w:tcPr>
          <w:p w:rsidR="00E6342A" w:rsidRDefault="00E6342A">
            <w:pPr>
              <w:pStyle w:val="ConsPlusNormal"/>
            </w:pPr>
            <w:r>
              <w:t>Наименование контрольного органа или судебного органа</w:t>
            </w:r>
          </w:p>
        </w:tc>
        <w:tc>
          <w:tcPr>
            <w:tcW w:w="93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Наименование контрольного органа или судебного органа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наименование контрольного органа или судебного органа, вынесшего решение/постановление о привлечении к административной ответственности.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6.</w:t>
            </w:r>
          </w:p>
        </w:tc>
        <w:tc>
          <w:tcPr>
            <w:tcW w:w="2170" w:type="dxa"/>
          </w:tcPr>
          <w:p w:rsidR="00E6342A" w:rsidRDefault="00E6342A">
            <w:pPr>
              <w:pStyle w:val="ConsPlusNormal"/>
            </w:pPr>
            <w:r>
              <w:t>Количество выявленных нарушений</w:t>
            </w:r>
          </w:p>
        </w:tc>
        <w:tc>
          <w:tcPr>
            <w:tcW w:w="938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Количество выявленных нарушений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общее количество выявленных нарушений в рамках факта привлечения к административной ответственности.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7.</w:t>
            </w:r>
          </w:p>
        </w:tc>
        <w:tc>
          <w:tcPr>
            <w:tcW w:w="2170" w:type="dxa"/>
          </w:tcPr>
          <w:p w:rsidR="00E6342A" w:rsidRDefault="00E6342A">
            <w:pPr>
              <w:pStyle w:val="ConsPlusNormal"/>
            </w:pPr>
            <w:r>
              <w:t>Размер штрафа</w:t>
            </w:r>
          </w:p>
        </w:tc>
        <w:tc>
          <w:tcPr>
            <w:tcW w:w="938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Размер штрафа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размер административного штрафа.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 w:val="restart"/>
          </w:tcPr>
          <w:p w:rsidR="00E6342A" w:rsidRDefault="00E6342A">
            <w:pPr>
              <w:pStyle w:val="ConsPlusNormal"/>
            </w:pPr>
            <w:r>
              <w:t>8.</w:t>
            </w:r>
          </w:p>
        </w:tc>
        <w:tc>
          <w:tcPr>
            <w:tcW w:w="2170" w:type="dxa"/>
            <w:vMerge w:val="restart"/>
          </w:tcPr>
          <w:p w:rsidR="00E6342A" w:rsidRDefault="00E6342A">
            <w:pPr>
              <w:pStyle w:val="ConsPlusNormal"/>
            </w:pPr>
            <w:r>
              <w:t>Документ о применении мер административного воздействия</w:t>
            </w:r>
          </w:p>
        </w:tc>
        <w:tc>
          <w:tcPr>
            <w:tcW w:w="938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 xml:space="preserve">Наименование документа о применении мер административного </w:t>
            </w:r>
            <w:r>
              <w:lastRenderedPageBreak/>
              <w:t>воздействия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наименование документа о применении мер административного воздействия.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70" w:type="dxa"/>
            <w:vMerge/>
          </w:tcPr>
          <w:p w:rsidR="00E6342A" w:rsidRDefault="00E6342A"/>
        </w:tc>
        <w:tc>
          <w:tcPr>
            <w:tcW w:w="938" w:type="dxa"/>
            <w:vMerge/>
          </w:tcPr>
          <w:p w:rsidR="00E6342A" w:rsidRDefault="00E6342A"/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Дата документа о применении мер административного воздействия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документа о применении мер административного воздействия.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70" w:type="dxa"/>
            <w:vMerge/>
          </w:tcPr>
          <w:p w:rsidR="00E6342A" w:rsidRDefault="00E6342A"/>
        </w:tc>
        <w:tc>
          <w:tcPr>
            <w:tcW w:w="938" w:type="dxa"/>
            <w:vMerge/>
          </w:tcPr>
          <w:p w:rsidR="00E6342A" w:rsidRDefault="00E6342A"/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Номер документа о применении мер административного воздействия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Указывается номер документа о применении мер административного воздействия.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70" w:type="dxa"/>
            <w:vMerge/>
          </w:tcPr>
          <w:p w:rsidR="00E6342A" w:rsidRDefault="00E6342A"/>
        </w:tc>
        <w:tc>
          <w:tcPr>
            <w:tcW w:w="938" w:type="dxa"/>
            <w:vMerge/>
          </w:tcPr>
          <w:p w:rsidR="00E6342A" w:rsidRDefault="00E6342A"/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Документ о применении мер административного воздействия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Прикладывается сканированная копия документа о применении мер административного воздействия в виде файла в электронной форме.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9.</w:t>
            </w:r>
          </w:p>
        </w:tc>
        <w:tc>
          <w:tcPr>
            <w:tcW w:w="2170" w:type="dxa"/>
          </w:tcPr>
          <w:p w:rsidR="00E6342A" w:rsidRDefault="00E6342A">
            <w:pPr>
              <w:pStyle w:val="ConsPlusNormal"/>
            </w:pPr>
            <w:r>
              <w:t>Мероприятия, проведенные для устранения выявленных нарушений и результаты административного воздействия</w:t>
            </w:r>
          </w:p>
        </w:tc>
        <w:tc>
          <w:tcPr>
            <w:tcW w:w="938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295" w:type="dxa"/>
          </w:tcPr>
          <w:p w:rsidR="00E6342A" w:rsidRDefault="00E6342A">
            <w:pPr>
              <w:pStyle w:val="ConsPlusNormal"/>
            </w:pPr>
            <w:r>
              <w:t>Мероприятия, проведенные для устранения выявленных нарушений, и результаты административного воздействия</w:t>
            </w:r>
          </w:p>
        </w:tc>
        <w:tc>
          <w:tcPr>
            <w:tcW w:w="1204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04" w:type="dxa"/>
          </w:tcPr>
          <w:p w:rsidR="00E6342A" w:rsidRDefault="00E6342A">
            <w:pPr>
              <w:pStyle w:val="ConsPlusNormal"/>
            </w:pPr>
            <w:r>
              <w:t>Указываются мероприятия, проведенные для устранения выявленных нарушений, и результаты административного воздействия.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1.4. Перечень многоквартирных домов, управление которыми осуществляют управляющая организация, товарищество, кооператив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8"/>
        <w:gridCol w:w="2142"/>
        <w:gridCol w:w="966"/>
        <w:gridCol w:w="2309"/>
        <w:gridCol w:w="1176"/>
        <w:gridCol w:w="4018"/>
        <w:gridCol w:w="1665"/>
      </w:tblGrid>
      <w:tr w:rsidR="00E6342A">
        <w:tc>
          <w:tcPr>
            <w:tcW w:w="7101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83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42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66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</w:t>
            </w:r>
            <w:r>
              <w:lastRenderedPageBreak/>
              <w:t>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Наименование показателя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18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508" w:type="dxa"/>
            <w:vMerge w:val="restart"/>
          </w:tcPr>
          <w:p w:rsidR="00E6342A" w:rsidRDefault="00E6342A">
            <w:pPr>
              <w:pStyle w:val="ConsPlusNormal"/>
              <w:jc w:val="both"/>
            </w:pPr>
            <w:r>
              <w:lastRenderedPageBreak/>
              <w:t>1.</w:t>
            </w:r>
          </w:p>
        </w:tc>
        <w:tc>
          <w:tcPr>
            <w:tcW w:w="2142" w:type="dxa"/>
            <w:vMerge w:val="restart"/>
          </w:tcPr>
          <w:p w:rsidR="00E6342A" w:rsidRDefault="00E6342A">
            <w:pPr>
              <w:pStyle w:val="ConsPlusNormal"/>
            </w:pPr>
            <w:r>
              <w:t>Адрес многоквартирного дома</w:t>
            </w:r>
          </w:p>
        </w:tc>
        <w:tc>
          <w:tcPr>
            <w:tcW w:w="966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 w:val="restart"/>
          </w:tcPr>
          <w:p w:rsidR="00E6342A" w:rsidRDefault="00E6342A">
            <w:pPr>
              <w:pStyle w:val="ConsPlusNormal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Федеральной информационной адресной системе (ФИАС).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Муниципальный район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Населенный пункт (городского подчинения)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Дополнительная территория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Улица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дома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Корпус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Строение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42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Литера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  <w:vMerge/>
          </w:tcPr>
          <w:p w:rsidR="00E6342A" w:rsidRDefault="00E6342A"/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2142" w:type="dxa"/>
          </w:tcPr>
          <w:p w:rsidR="00E6342A" w:rsidRDefault="00E6342A">
            <w:pPr>
              <w:pStyle w:val="ConsPlusNormal"/>
            </w:pPr>
            <w:r>
              <w:t xml:space="preserve">Основание </w:t>
            </w:r>
            <w:r>
              <w:lastRenderedPageBreak/>
              <w:t>управления</w:t>
            </w:r>
          </w:p>
        </w:tc>
        <w:tc>
          <w:tcPr>
            <w:tcW w:w="966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Основание управления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</w:tcPr>
          <w:p w:rsidR="00E6342A" w:rsidRDefault="00E6342A">
            <w:pPr>
              <w:pStyle w:val="ConsPlusNormal"/>
            </w:pPr>
            <w:r>
              <w:t xml:space="preserve">Указывается наименование документа, </w:t>
            </w:r>
            <w:r>
              <w:lastRenderedPageBreak/>
              <w:t>на основании которого осуществляется управление (например: договор управления/протокол общего собрания собственников/протокол открытого конкурса органа местного самоуправления).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  <w:jc w:val="both"/>
            </w:pPr>
            <w:r>
              <w:lastRenderedPageBreak/>
              <w:t>3.</w:t>
            </w:r>
          </w:p>
        </w:tc>
        <w:tc>
          <w:tcPr>
            <w:tcW w:w="2142" w:type="dxa"/>
          </w:tcPr>
          <w:p w:rsidR="00E6342A" w:rsidRDefault="00E6342A">
            <w:pPr>
              <w:pStyle w:val="ConsPlusNormal"/>
            </w:pPr>
            <w:r>
              <w:t>Дата начала управления</w:t>
            </w:r>
          </w:p>
        </w:tc>
        <w:tc>
          <w:tcPr>
            <w:tcW w:w="966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начала управления</w:t>
            </w:r>
          </w:p>
        </w:tc>
        <w:tc>
          <w:tcPr>
            <w:tcW w:w="1176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18" w:type="dxa"/>
          </w:tcPr>
          <w:p w:rsidR="00E6342A" w:rsidRDefault="00E6342A">
            <w:pPr>
              <w:pStyle w:val="ConsPlusNormal"/>
            </w:pPr>
            <w:r>
              <w:t>Указывается календарная дата, с которой осуществляется управление.</w:t>
            </w:r>
          </w:p>
        </w:tc>
        <w:tc>
          <w:tcPr>
            <w:tcW w:w="1665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 xml:space="preserve">Форма 1.5. Перечень многоквартирных домов, в отношении которых договоры управления с управляющей организацией были расторгнуты в предыдущем календарном году; </w:t>
      </w:r>
      <w:proofErr w:type="gramStart"/>
      <w:r>
        <w:t>перечень многоквартирных домов, собственники помещений в которых в предыдущем календарном году на общем собрании приняли решение о прекращении их объединения в товарищества для совместного управления общим имуществом в многоквартирных домах, а также перечень многоквартирных домов, в которых членами кооперативов в предыдущем календарном году на их общем собрании приняты решения о преобразовании кооперативов в товарищества</w:t>
      </w:r>
      <w:proofErr w:type="gramEnd"/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8"/>
        <w:gridCol w:w="2114"/>
        <w:gridCol w:w="966"/>
        <w:gridCol w:w="2323"/>
        <w:gridCol w:w="1148"/>
        <w:gridCol w:w="4032"/>
        <w:gridCol w:w="1637"/>
      </w:tblGrid>
      <w:tr w:rsidR="00E6342A">
        <w:tc>
          <w:tcPr>
            <w:tcW w:w="7059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69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66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2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508" w:type="dxa"/>
            <w:vMerge w:val="restart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Адрес многоквартирного дома</w:t>
            </w:r>
          </w:p>
        </w:tc>
        <w:tc>
          <w:tcPr>
            <w:tcW w:w="966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 w:val="restart"/>
          </w:tcPr>
          <w:p w:rsidR="00E6342A" w:rsidRDefault="00E6342A">
            <w:pPr>
              <w:pStyle w:val="ConsPlusNormal"/>
            </w:pPr>
            <w:r>
              <w:t xml:space="preserve"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Федеральной </w:t>
            </w:r>
            <w:r>
              <w:lastRenderedPageBreak/>
              <w:t>информационной адресной системе (ФИАС).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lastRenderedPageBreak/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Муниципальный район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 xml:space="preserve">Населенный пункт (наименование города, поселка городского типа, </w:t>
            </w:r>
            <w:r>
              <w:lastRenderedPageBreak/>
              <w:t>населенного пункта регионального, окружного или районного подчинения)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Населенный пункт (городского подчинения)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Дополнительная территория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Улица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Номер дома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Корпус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Строение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66" w:type="dxa"/>
            <w:vMerge/>
          </w:tcPr>
          <w:p w:rsidR="00E6342A" w:rsidRDefault="00E6342A"/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Литера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начала управления</w:t>
            </w:r>
          </w:p>
        </w:tc>
        <w:tc>
          <w:tcPr>
            <w:tcW w:w="966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Дата начала управления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</w:tcPr>
          <w:p w:rsidR="00E6342A" w:rsidRDefault="00E6342A">
            <w:pPr>
              <w:pStyle w:val="ConsPlusNormal"/>
            </w:pPr>
            <w:r>
              <w:t>Указывается календарная дата, с которой осуществляется управление.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окончания управления</w:t>
            </w:r>
          </w:p>
        </w:tc>
        <w:tc>
          <w:tcPr>
            <w:tcW w:w="966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Дата окончания управления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</w:tcPr>
          <w:p w:rsidR="00E6342A" w:rsidRDefault="00E6342A">
            <w:pPr>
              <w:pStyle w:val="ConsPlusNormal"/>
            </w:pPr>
            <w:r>
              <w:t>Указывается календарная дата, с которой прекращено управление.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508" w:type="dxa"/>
          </w:tcPr>
          <w:p w:rsidR="00E6342A" w:rsidRDefault="00E6342A">
            <w:pPr>
              <w:pStyle w:val="ConsPlusNormal"/>
            </w:pPr>
            <w:r>
              <w:t>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Основание окончания управления</w:t>
            </w:r>
          </w:p>
        </w:tc>
        <w:tc>
          <w:tcPr>
            <w:tcW w:w="966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23" w:type="dxa"/>
          </w:tcPr>
          <w:p w:rsidR="00E6342A" w:rsidRDefault="00E6342A">
            <w:pPr>
              <w:pStyle w:val="ConsPlusNormal"/>
            </w:pPr>
            <w:r>
              <w:t>Основание окончания управления</w:t>
            </w:r>
          </w:p>
        </w:tc>
        <w:tc>
          <w:tcPr>
            <w:tcW w:w="1148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2" w:type="dxa"/>
          </w:tcPr>
          <w:p w:rsidR="00E6342A" w:rsidRDefault="00E6342A">
            <w:pPr>
              <w:pStyle w:val="ConsPlusNormal"/>
            </w:pPr>
            <w:r>
              <w:t xml:space="preserve">Указывается основание окончания управления (например: прекращение договора управления/решение общего собрания собственников помещений с указанием реквизитов протокола о прекращении их объединения в товарищество для совместного </w:t>
            </w:r>
            <w:r>
              <w:lastRenderedPageBreak/>
              <w:t>управления общим имуществом в многоквартирных домах/решение общего собрания членов кооперативов с указанием реквизитов протокола о преобразовании кооперативов в товарищества).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2. Сведения о многоквартирном доме, управление которым осуществляет управляющая организация, товарищество, кооператив (заполняется по каждому многоквартирному дому)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2.1. Общие сведения о многоквартирном доме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4"/>
        <w:gridCol w:w="2114"/>
        <w:gridCol w:w="980"/>
        <w:gridCol w:w="2309"/>
        <w:gridCol w:w="1155"/>
        <w:gridCol w:w="4039"/>
        <w:gridCol w:w="1637"/>
      </w:tblGrid>
      <w:tr w:rsidR="00E6342A">
        <w:tc>
          <w:tcPr>
            <w:tcW w:w="705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76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9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Сведения о способе управления многоквартирным домом</w:t>
            </w: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Документ, подтверждающий выбранный способ управления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документа, подтверждающего выбранный способ управления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наименование документа, подтверждающего выбранный способ управления (например: протокол общего собрания собственников/протокол открытого конкурса органа местного самоуправления).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Дата документа, </w:t>
            </w:r>
            <w:r>
              <w:lastRenderedPageBreak/>
              <w:t>подтверждающего выбранный способ управления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календарная дата </w:t>
            </w:r>
            <w:r>
              <w:lastRenderedPageBreak/>
              <w:t xml:space="preserve">документа, подтверждающего выбранный способ управления (например: протокола общего </w:t>
            </w:r>
            <w:proofErr w:type="gramStart"/>
            <w:r>
              <w:t>собрания собственников/протокола открытого конкурса органа местного самоуправления</w:t>
            </w:r>
            <w:proofErr w:type="gramEnd"/>
            <w:r>
              <w:t>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  <w:jc w:val="both"/>
            </w:pPr>
            <w:r>
              <w:t>Номер документа, подтверждающего выбранный способ управления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номер документа, подтверждающего выбранный способ управления (например: протокола общего </w:t>
            </w:r>
            <w:proofErr w:type="gramStart"/>
            <w:r>
              <w:t>собрания собственников/протокола открытого конкурса органа местного самоуправления</w:t>
            </w:r>
            <w:proofErr w:type="gramEnd"/>
            <w:r>
              <w:t>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Договор управления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заключения договора управления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дата заключения такого документа.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договора управления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начала управления домом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дата начала управления домом.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договора управления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Договор управления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Прикладывается копия договора управления многоквартирным домом в виде файла в электронной форме.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договора управления</w:t>
            </w: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Сведения о способе формирования фонда капитального ремонта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both"/>
            </w:pPr>
            <w:r>
              <w:t xml:space="preserve">Способ формирования фонда капитального </w:t>
            </w:r>
            <w:r>
              <w:lastRenderedPageBreak/>
              <w:t>ремонта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both"/>
            </w:pPr>
            <w:r>
              <w:t>Способ формирования фонда капитального ремонта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способ формирования фонда капитального ремонта, выбранный собственниками помещений </w:t>
            </w:r>
            <w:r>
              <w:lastRenderedPageBreak/>
              <w:t xml:space="preserve">в многоквартирном доме в соответствии со </w:t>
            </w:r>
            <w:hyperlink r:id="rId11" w:history="1">
              <w:r>
                <w:rPr>
                  <w:color w:val="0000FF"/>
                </w:rPr>
                <w:t>статьей 170</w:t>
              </w:r>
            </w:hyperlink>
            <w:r>
              <w:t xml:space="preserve"> Жилищного кодекса Российской Федерации (Собрание законодательства Российской Федерации, 2005, N 1, ст. 14; 2015, N 1, ст. 52).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lastRenderedPageBreak/>
              <w:t xml:space="preserve">Заполняется при наличии выбранного </w:t>
            </w:r>
            <w:r>
              <w:lastRenderedPageBreak/>
              <w:t>способа формирования фонда капитального ремонта</w:t>
            </w: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lastRenderedPageBreak/>
              <w:t>Общая характеристика многоквартирного дома</w:t>
            </w: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5.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Адрес многоквартирного дома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 w:val="restart"/>
          </w:tcPr>
          <w:p w:rsidR="00E6342A" w:rsidRDefault="00E6342A">
            <w:pPr>
              <w:pStyle w:val="ConsPlusNormal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Федеральной информационной адресной системе (ФИАС).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Муниципальный район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Населенный пункт (городского подчинения)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Дополнительная территория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Улица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Данные ФИАС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дома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Корпус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Строение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Литера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  <w:vMerge/>
          </w:tcPr>
          <w:p w:rsidR="00E6342A" w:rsidRDefault="00E6342A"/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6.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Год постройки/Год ввода дома в эксплуатацию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Год постройки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календарный год постройки дома.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Год ввода дома в эксплуатацию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календарный год ввода дома в эксплуатацию.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Серия, тип постройки здания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Серия, тип постройки здания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тип, серия проекта дома.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дома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дома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многоквартирного дома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этажей: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-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-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наибольшее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этажей наибольшее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наибольшее количество этажей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наименьшее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этажей наименьшее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наименьшее количество этажей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подъездов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подъездов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количество подъездов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лифтов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лифтов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общее количество лифтов. В случае отсутствия лифтов указывается нулевое значение.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помещений: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общее количество помещений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жилых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Количество жилых </w:t>
            </w:r>
            <w:r>
              <w:lastRenderedPageBreak/>
              <w:t>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количество жилых </w:t>
            </w:r>
            <w:r>
              <w:lastRenderedPageBreak/>
              <w:t>помещений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16.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нежилых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нежилых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количество нежилых помещений, не входящих в состав общего имущества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Общая площадь дома, в том числе: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Общая площадь дома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общая площадь дома, определяемая как сумма общей площади всех жилых и нежилых помещений в многоквартирном доме, балконов, лоджий, веранд и террас, а также площади помещений, входящих в состав общего имущества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общая площадь жилых помещений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Общая площадь жилых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общая площадь жилых помещений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общая площадь нежилых помещений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Общая площадь нежилых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общая площадь нежилых помещений, не входящих в состав общего имущества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общая площадь помещений, входящих в состав общего имущества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Общая площадь помещений, входящих в состав общего имущества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общая площадь помещений, входящих в состав общего имущества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Кадастровый номер земельного участка, на котором расположен дом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Кадастровый номер земельного участка, на котором расположен дом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кадастровый номер земельного участка, на котором расположен многоквартирный дом, присвоенный объектам недвижимости органом кадастрового учета после внесения объекта в государственный </w:t>
            </w:r>
            <w:r>
              <w:lastRenderedPageBreak/>
              <w:t>кадастр недвижимости.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lastRenderedPageBreak/>
              <w:t>Заполняется при наличии кадастрового номера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22.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общая площадь земельного участка, входящего в состав общего имущества в многоквартирном доме, включая площадь земельного участка, на котором расположен многоквартирный дом, и площадь придомового земельного участка, включенного в состав общего имущества многоквартирного дома. Площадь указывается по данным межевания.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данных межевания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Площадь парковки в границах земельного участка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both"/>
            </w:pPr>
            <w:r>
              <w:t>Площадь парковки в границах земельного участка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общая площадь парковки в границах земельного участка.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 xml:space="preserve">Факт признания дома </w:t>
            </w:r>
            <w:proofErr w:type="gramStart"/>
            <w:r>
              <w:t>аварийным</w:t>
            </w:r>
            <w:proofErr w:type="gramEnd"/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Факт признания дома </w:t>
            </w:r>
            <w:proofErr w:type="gramStart"/>
            <w:r>
              <w:t>аварийным</w:t>
            </w:r>
            <w:proofErr w:type="gramEnd"/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факт признания дома аварийным в установленном порядке.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наличии. Может принимать значения "да/нет"</w:t>
            </w: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25.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 xml:space="preserve">Дата и номер документа о признании дома </w:t>
            </w:r>
            <w:proofErr w:type="gramStart"/>
            <w:r>
              <w:t>аварийным</w:t>
            </w:r>
            <w:proofErr w:type="gramEnd"/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документа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календарная дата документа о признании дома </w:t>
            </w:r>
            <w:proofErr w:type="gramStart"/>
            <w:r>
              <w:t>аварийным</w:t>
            </w:r>
            <w:proofErr w:type="gramEnd"/>
            <w:r>
              <w:t>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В случае если поле "Факт признания дома аварийным" соответствует значению "Да".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документа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номер документа о признании дома </w:t>
            </w:r>
            <w:proofErr w:type="gramStart"/>
            <w:r>
              <w:t>аварийным</w:t>
            </w:r>
            <w:proofErr w:type="gramEnd"/>
            <w:r>
              <w:t>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 xml:space="preserve">В случае если поле "Факт признания </w:t>
            </w:r>
            <w:r>
              <w:lastRenderedPageBreak/>
              <w:t>дома аварийным" соответствует значению "Да".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26.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 xml:space="preserve">Причина признания дома </w:t>
            </w:r>
            <w:proofErr w:type="gramStart"/>
            <w:r>
              <w:t>аварийным</w:t>
            </w:r>
            <w:proofErr w:type="gramEnd"/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Причина признания дома </w:t>
            </w:r>
            <w:proofErr w:type="gramStart"/>
            <w:r>
              <w:t>аварийным</w:t>
            </w:r>
            <w:proofErr w:type="gramEnd"/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причина признания дома </w:t>
            </w:r>
            <w:proofErr w:type="gramStart"/>
            <w:r>
              <w:t>аварийным</w:t>
            </w:r>
            <w:proofErr w:type="gramEnd"/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В случае если поле "Факт признания дома аварийным" соответствует значению "Да".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Класс энергетической эффективности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Класс энергетической эффективности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класс энергетической эффективности многоквартирного дома согласно </w:t>
            </w:r>
            <w:hyperlink r:id="rId12" w:history="1">
              <w:r>
                <w:rPr>
                  <w:color w:val="0000FF"/>
                </w:rPr>
                <w:t>таблице</w:t>
              </w:r>
            </w:hyperlink>
            <w:r>
              <w:t xml:space="preserve"> классов энергетической эффективности многоквартирных домов, установленных приказом Министерства регионального развития Российской Федерации от 8 апреля 2011 г. N 161 (Зарегистрирован в Минюсте России 20 мая 2011 г. N 20810).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класса энергетической эффективности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Дополнительная информация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Дополнительная информация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дополнительная информация об общих характеристиках многоквартирного дома в свободной форме.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дополнительной информации</w:t>
            </w: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Элементы благоустройства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both"/>
            </w:pPr>
            <w:r>
              <w:t>Детская площадка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Детская площадка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факт наличия детской площадки для многоквартирного дома, включая одну детскую площадку для нескольких близкорасположенных многоквартирных домов.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30.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both"/>
            </w:pPr>
            <w:r>
              <w:t>Спортивная площадка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Спортивная площадка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факт наличия спортивной площадки для многоквартирного дома, включая одну спортивную площадку для нескольких близкорасположенных многоквартирных домов.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both"/>
            </w:pPr>
            <w:r>
              <w:t>Другое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Другое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Указываются иные элементы благоустройства многоквартирного дома в свободной форме.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иных элементов благоустройства</w:t>
            </w: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2.2. Сведения об основных конструктивных элементах многоквартирного дома, оборудовании и системах инженерно-технического обеспечения, входящих в состав общего имущества в многоквартирном доме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4"/>
        <w:gridCol w:w="2114"/>
        <w:gridCol w:w="980"/>
        <w:gridCol w:w="2309"/>
        <w:gridCol w:w="1155"/>
        <w:gridCol w:w="4039"/>
        <w:gridCol w:w="1637"/>
      </w:tblGrid>
      <w:tr w:rsidR="00E6342A">
        <w:tc>
          <w:tcPr>
            <w:tcW w:w="705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76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9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Фундамент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фундамента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фундамента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фундамента.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Стены и перекрытия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перекрытий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перекрытий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перекрытий.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Материал несущих стен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Материал несущих стен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материал несущих стен.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Фасады (заполняется по каждому типу фасада)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фасада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фасада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фасада.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Крыши (заполняется по каждому типу крыши)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крыши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крыши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крыши.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кровли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кровли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кровли.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Подвал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Площадь подвала по полу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Площадь подвала по полу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площадь подвала по полу.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Мусоропроводы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мусоропровода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мусоропровода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мусоропровода.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мусоропроводов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мусоропроводов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общее количество мусоропроводов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мусоропроводов</w:t>
            </w: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Лифты (заполняется для каждого лифта)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Номер подъезда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подъезда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номер подъезда, где расположен лифт.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лифта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лифта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лифта.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 xml:space="preserve">Год ввода в </w:t>
            </w:r>
            <w:r>
              <w:lastRenderedPageBreak/>
              <w:t>эксплуатацию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Год ввода в </w:t>
            </w:r>
            <w:r>
              <w:lastRenderedPageBreak/>
              <w:t>эксплуатацию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календарный год ввода </w:t>
            </w:r>
            <w:r>
              <w:lastRenderedPageBreak/>
              <w:t>лифта в эксплуатацию.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lastRenderedPageBreak/>
              <w:t>Общедомовые приборы учета (заполняется для каждого прибора учета)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Вид коммунального ресурса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Вид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вид коммунального ресурса.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Наличие прибора учета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Наличие прибора учета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наличие прибора учета или потребность в его установке.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прибора учета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прибора учета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прибора.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прибора учета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единица измерения показаний по прибору учета.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прибора учета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ввода в эксплуатацию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ввода в эксплуатацию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ввода прибора учета в эксплуатацию.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прибора учета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поверки/замены прибора учета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поверки/замены прибора учета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последней поверки установленного прибора учета (если проводилась) либо календарная дата замены прибора, находившегося в эксплуатации (если была произведена замена).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прибора учета</w:t>
            </w: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Система электроснабжения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системы электроснабжения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системы электроснабжения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электроснабжения.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вводов в дом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вводов в дом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общее количество вводов в многоквартирный дом по системе </w:t>
            </w:r>
            <w:r>
              <w:lastRenderedPageBreak/>
              <w:t>электроснабжения.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lastRenderedPageBreak/>
              <w:t>Система теплоснабжения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системы теплоснабжения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системы теплоснабжения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теплоснабжения.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Система горячего водоснабжения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системы горячего водоснабжения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системы горячего водоснабжения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горячего водоснабжения.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Система холодного водоснабжения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системы холодного водоснабжения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системы холодного водоснабжения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холодного водоснабжения.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Система водоотведения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системы водоотведения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системы водоотведения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водоотведения.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Объем выгребных ям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куб.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Объем выгребных ям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общий объем выгребных ям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выгребных ям</w:t>
            </w: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Система газоснабжения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системы газоснабжения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системы газоснабжения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газоснабжения.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Система вентиляции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 xml:space="preserve">Тип системы </w:t>
            </w:r>
            <w:r>
              <w:lastRenderedPageBreak/>
              <w:t>вентиляции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Тип системы </w:t>
            </w:r>
            <w:r>
              <w:lastRenderedPageBreak/>
              <w:t>вентиляции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вентиляции.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lastRenderedPageBreak/>
              <w:t>Система пожаротушения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системы пожаротушения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системы пожаротушения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пожаротушения.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Система водостоков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Тип системы водостоков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Тип системы водостоков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тип системы водостоков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Иное оборудование/конструктивный элемент (заполняется для каждого вида оборудования/конструктивного элемента)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Вид оборудования/конструктивного элемента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Вид оборудования/конструктивного элемента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вид иного оборудования или конструктивного элемента.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Описание дополнительного оборудования/конструктивного элемента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Описание дополнительного оборудования/конструктивного элемента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описание иного оборудования/конструктивного элемента.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описания дополнительного оборудования/конструктивного элемента</w:t>
            </w: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2.3. Сведения о выполняемых работах (оказываемых услугах) по содержанию и ремонту общего имущества в многоквартирном доме, иных услугах, связанных с достижением целей управления многоквартирным домом (заполняется по каждой выполняемой работе (оказываемой услуге))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4"/>
        <w:gridCol w:w="2114"/>
        <w:gridCol w:w="980"/>
        <w:gridCol w:w="2309"/>
        <w:gridCol w:w="1155"/>
        <w:gridCol w:w="4039"/>
        <w:gridCol w:w="1637"/>
      </w:tblGrid>
      <w:tr w:rsidR="00E6342A">
        <w:tc>
          <w:tcPr>
            <w:tcW w:w="705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76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9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Наименование работ (услуг)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работ (услуг)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наименование работ (услуг).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Годовая плановая стоимость работ (услуг)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Годовая плановая стоимость работ (услуг)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плановая общая годовая стоимость выполнения работы (услуги).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</w:pPr>
      <w:r>
        <w:t>Форма 2.4. Сведения об оказываемых коммунальных услугах (заполняется по каждой коммунальной услуге)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4"/>
        <w:gridCol w:w="2114"/>
        <w:gridCol w:w="980"/>
        <w:gridCol w:w="2309"/>
        <w:gridCol w:w="1155"/>
        <w:gridCol w:w="4039"/>
        <w:gridCol w:w="1637"/>
      </w:tblGrid>
      <w:tr w:rsidR="00E6342A">
        <w:tc>
          <w:tcPr>
            <w:tcW w:w="705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76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9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Вид коммунальной услуги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Вид коммунальной услуги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вид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 xml:space="preserve">Основание предоставления </w:t>
            </w:r>
            <w:r>
              <w:lastRenderedPageBreak/>
              <w:t>услуги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Основание предоставления услуги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основание предоставления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единица измерения объема предоставления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Тариф (цена)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Тариф (цена)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тариф (цена), установленный в соответствии с законодательством Российской Федерации о государственном регулировании цен (тарифов).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Описание дифференциации тарифов в случаях, предусмотренных законодательством Российской Федерации о государственном регулировании цен (тарифов)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Описание дифференциации тарифов в случаях, предусмотренных законодательством Российской Федерации о государственном регулировании цен (тарифов)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описание дифференциации тарифов в случаях, предусмотренных законодательством Российской Федерации о государственном регулировании цен (тарифов).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дифференциации тарифов</w:t>
            </w: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7.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Лицо, осуществляющее поставку коммунального ресурса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лица, осуществляющего поставку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полное фирменное наименование юридического лица, осуществляющего поставку коммунального ресурса в многоквартирный дом.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ИНН лица, осуществляющего поставку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ИНН юридического лица, осуществляющего поставку коммунального ресурса.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8.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 xml:space="preserve">Реквизиты договора </w:t>
            </w:r>
            <w:r>
              <w:lastRenderedPageBreak/>
              <w:t>на поставку коммунального ресурса (номер и дата)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Дата договора на </w:t>
            </w:r>
            <w:r>
              <w:lastRenderedPageBreak/>
              <w:t>поставку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календарная дата договора </w:t>
            </w:r>
            <w:r>
              <w:lastRenderedPageBreak/>
              <w:t>на поставку коммунального ресурса с лицом, осуществляющим поставку коммунального ресурса.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договора на поставку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номер договора на поставку коммунального ресурса с лицом, осуществляющим поставку коммунального ресурса.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9.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Нормативный правовой акт, устанавливающий тариф (дата, номер, наименование принявшего акт органа)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нормативного правового акта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дата нормативного правового акта, устанавливающего тариф на вид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нормативного правового акта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номер нормативного правового акта, устанавливающего тариф на вид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принявшего акт органа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наименование принявшего акт органа, устанавливающего тариф на вид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начала действия тарифа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начала действия тарифа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начала действия тарифа для вида коммунальной услуги, установленного нормативным правовым актом.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11.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Норматив потребления коммунальной услуги в жилых помещениях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Норматив потребления коммунальной услуги в жилых помещениях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норматив потребления коммунальной услуги в жилых помещениях для многоквартирного дома.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Единица измерения норматива потребления услуги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единица измерения норматива потребления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Дополнительно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Указываются значения нормативов потребления коммунальной услуги в жилых помещениях в случае использования различных условий для применения норматива с описанием условия.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различных условий для применения норматива.</w:t>
            </w: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12.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Норматив потребления коммунальной услуги на общедомовые нужды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Норматив потребления коммунальной услуги на общедомовые нужды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норматив потребления коммунальной услуги на общедомовые нужды для многоквартирного дома.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норматива потребления коммунальной услуги на общедомовые нужды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Единица измерения норматива потребления услуги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единица измерения норматива потребления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норматива потребления коммунальной услуги на общедомовые нужды</w:t>
            </w: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Дополнительно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Указываются значения нормативов потребления коммунальной услуги на общедомовые нужды в случае использования различных условий для применения норматива с описанием условия.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норматива потребления коммунальной услуги на общедомовые нужды</w:t>
            </w: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lastRenderedPageBreak/>
              <w:t>Нормативный правовой акт, устанавливающий норматив потребления коммунальной услуги (заполняется по каждому нормативному правовому акту)</w:t>
            </w: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13.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Нормативный правовой акт, устанавливающий норматив потребления коммунальной услуги (дата, номер, наименование принявшего акт органа)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нормативного правового акта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дата нормативного правового акта, устанавливающего норматив потребления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нормативного правового акта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номер нормативного правового акта, устанавливающего норматив потребления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принявшего акт органа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наименование принявшего акт органа, устанавливающего норматив потребления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>Форма 2.5. Сведения об использовании общего имущества в многоквартирном доме (заполняется по каждому используемому объекту общего имущества)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4"/>
        <w:gridCol w:w="2114"/>
        <w:gridCol w:w="980"/>
        <w:gridCol w:w="2309"/>
        <w:gridCol w:w="1155"/>
        <w:gridCol w:w="4039"/>
        <w:gridCol w:w="1637"/>
      </w:tblGrid>
      <w:tr w:rsidR="00E6342A">
        <w:tc>
          <w:tcPr>
            <w:tcW w:w="705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76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9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Наименование общего имущества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общего имущества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наименование используемого объекта общего </w:t>
            </w:r>
            <w:r>
              <w:lastRenderedPageBreak/>
              <w:t>имущества собственников помещений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Назначение общего имущества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Назначение общего имущества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назначение объекта общего имущества собственников помещений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Площадь общего имущества (заполняется в отношении помещений и земельных участков)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кв. м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Площадь общего имущества (заполняется в отношении помещений и земельных участков)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площадь объекта общего имущества собственников помещений в многоквартирном доме, как для объектов, являющихся помещениями, так и для объектов, являющихся земельными участками.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 xml:space="preserve">Сведения о передаче во владение и/или пользование общего имущества третьим лицам (заполняется в случае сдачи в аренду, передачи в безвозмездное пользование и т.п.) </w:t>
            </w:r>
            <w:hyperlink w:anchor="P1631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Наименование владельца (пользователя)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владельца (пользователя)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наименование владельца (пользователя) объекта общего имущества собственников помещений в многоквартирном доме в случае передачи общего имущества во владение и/или пользование третьим лицам.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ИНН владельца (пользователя)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ИНН владельца (пользователя)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ИНН владельца (пользователя) объекта общего имущества собственников помещений в многоквартирном доме в случае передачи общего имущества во владение и/или пользование третьим лицам.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ИНН владельца (пользователя) объекта общего имущества</w:t>
            </w: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7.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Реквизиты договора (номер и дата)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заключения договора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дата заключения договора с владельцем (пользователем) в случае </w:t>
            </w:r>
            <w:r>
              <w:lastRenderedPageBreak/>
              <w:t>передачи общего имущества во владение и/или пользование третьим лицам.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</w:tcPr>
          <w:p w:rsidR="00E6342A" w:rsidRDefault="00E6342A">
            <w:pPr>
              <w:pStyle w:val="ConsPlusNormal"/>
            </w:pP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договора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номер договора с владельцем (пользователем) в случае передачи общего имущества во владение и/или пользование третьим лицам.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начала действия договора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начала действия договора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дата начала действия договора с владельцем (пользователем) в случае передачи общего имущества во владение и/или пользование третьим лицам.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Стоимость по договору в месяц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Стоимость по договору в месяц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размер ежемесячного вознаграждения по договору владения (пользования). В случае</w:t>
            </w:r>
            <w:proofErr w:type="gramStart"/>
            <w:r>
              <w:t>,</w:t>
            </w:r>
            <w:proofErr w:type="gramEnd"/>
            <w:r>
              <w:t xml:space="preserve"> если по договору установлена иная периодичность вознаграждения, указываемый размер вознаграждения должен быть приведен к ежемесячному эквиваленту.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10.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 xml:space="preserve">Реквизиты протокола общего собрания собственников помещений, на котором принято решение об использовании общедомового </w:t>
            </w:r>
            <w:r>
              <w:lastRenderedPageBreak/>
              <w:t>имущества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протокола общего собрания собственников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протокола общего собрания собственников помещений, на котором принято решение о передаче объекта общего имущества собственников помещений в многоквартирном доме во владение и/или пользование третьим лицам.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Номер протокола </w:t>
            </w:r>
            <w:r>
              <w:lastRenderedPageBreak/>
              <w:t>общего собрания собственников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номер протокола общего </w:t>
            </w:r>
            <w:r>
              <w:lastRenderedPageBreak/>
              <w:t>собрания собственников помещений, на котором принято решение о передаче объекта общего имущества собственников помещений в многоквартирном доме во владение и/или пользование третьим лицам.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ind w:firstLine="540"/>
        <w:jc w:val="both"/>
      </w:pPr>
      <w:r>
        <w:t>--------------------------------</w:t>
      </w:r>
    </w:p>
    <w:p w:rsidR="00E6342A" w:rsidRDefault="00E6342A">
      <w:pPr>
        <w:pStyle w:val="ConsPlusNormal"/>
        <w:ind w:firstLine="540"/>
        <w:jc w:val="both"/>
      </w:pPr>
      <w:bookmarkStart w:id="5" w:name="P1631"/>
      <w:bookmarkEnd w:id="5"/>
      <w:r>
        <w:t>&lt;*&gt; Указанные сведения раскрываются в случае участия в данных собраниях должностных лиц управляющих организаций, товариществ, кооперативов и/или наличия у управляющей организации права заключения договоров о передаче во владение и пользование общего имущества третьим лицам.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 xml:space="preserve">Форма 2.6. Сведения о капитальном ремонте общего имущества в многоквартирном доме </w:t>
      </w:r>
      <w:hyperlink w:anchor="P1691" w:history="1">
        <w:r>
          <w:rPr>
            <w:color w:val="0000FF"/>
          </w:rPr>
          <w:t>&lt;*&gt;</w:t>
        </w:r>
      </w:hyperlink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4"/>
        <w:gridCol w:w="2114"/>
        <w:gridCol w:w="980"/>
        <w:gridCol w:w="2309"/>
        <w:gridCol w:w="1155"/>
        <w:gridCol w:w="4039"/>
        <w:gridCol w:w="1637"/>
      </w:tblGrid>
      <w:tr w:rsidR="00E6342A">
        <w:tc>
          <w:tcPr>
            <w:tcW w:w="705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76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9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Владелец специального счета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владельца специального счета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полное фирменное наименование владельца специального счета.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ИНН владельца специального счета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ИНН владельца специального счета.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 xml:space="preserve">Размер взноса на </w:t>
            </w:r>
            <w:r>
              <w:lastRenderedPageBreak/>
              <w:t>капитальный ремонт в расчете на 1 кв. м в соответствии с решением общего собрания собственников помещений в многоквартирном доме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Размер взноса на </w:t>
            </w:r>
            <w:r>
              <w:lastRenderedPageBreak/>
              <w:t>капитальный ремонт в расчете на 1 кв. м в соответствии с решением общего собрания собственников помещений в многоквартирном доме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размер взноса на </w:t>
            </w:r>
            <w:r>
              <w:lastRenderedPageBreak/>
              <w:t>капитальный ремонт в расчете на 1 кв. м в соответствии с решением общего собрания собственников помещений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lastRenderedPageBreak/>
              <w:t>4.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Реквизиты протокола общего собрания собственников помещений, на котором принято решение о способе формирования фонда капитального ремонта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протокола общего собрания собственников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протокола общего собрания собственников помещений, на котором принято решение о способе формирования фонда капитального ремонта.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протокола общего собрания собственников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номер протокола общего собрания собственников помещений, на котором принято решение о способе формирования фонда капитального ремонта.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Дополнительная информация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Дополнительная информация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ind w:firstLine="540"/>
        <w:jc w:val="both"/>
      </w:pPr>
      <w:r>
        <w:t>--------------------------------</w:t>
      </w:r>
    </w:p>
    <w:p w:rsidR="00E6342A" w:rsidRDefault="00E6342A">
      <w:pPr>
        <w:pStyle w:val="ConsPlusNormal"/>
        <w:ind w:firstLine="540"/>
        <w:jc w:val="both"/>
      </w:pPr>
      <w:bookmarkStart w:id="6" w:name="P1691"/>
      <w:bookmarkEnd w:id="6"/>
      <w:r>
        <w:t xml:space="preserve">&lt;*&gt; Данные сведения раскрываются в случаях, предусмотренных </w:t>
      </w:r>
      <w:hyperlink r:id="rId13" w:history="1">
        <w:r>
          <w:rPr>
            <w:color w:val="0000FF"/>
          </w:rPr>
          <w:t>подпунктом "ж" пункта 3</w:t>
        </w:r>
      </w:hyperlink>
      <w:r>
        <w:t xml:space="preserve"> Стандарта.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 xml:space="preserve">Форма 2.7. Сведения о проведенных общих собраниях собственников помещений в многоквартирном доме </w:t>
      </w:r>
      <w:hyperlink w:anchor="P1733" w:history="1">
        <w:r>
          <w:rPr>
            <w:color w:val="0000FF"/>
          </w:rPr>
          <w:t>&lt;*&gt;</w:t>
        </w:r>
      </w:hyperlink>
      <w:r>
        <w:t xml:space="preserve"> (заполняется по каждому собранию собственников помещений)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4"/>
        <w:gridCol w:w="2114"/>
        <w:gridCol w:w="980"/>
        <w:gridCol w:w="2309"/>
        <w:gridCol w:w="1155"/>
        <w:gridCol w:w="4039"/>
        <w:gridCol w:w="1637"/>
      </w:tblGrid>
      <w:tr w:rsidR="00E6342A">
        <w:tc>
          <w:tcPr>
            <w:tcW w:w="705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Параметры формы</w:t>
            </w:r>
          </w:p>
        </w:tc>
        <w:tc>
          <w:tcPr>
            <w:tcW w:w="5676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9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заполнения/внесения изменений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 w:val="restart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14" w:type="dxa"/>
            <w:vMerge w:val="restart"/>
          </w:tcPr>
          <w:p w:rsidR="00E6342A" w:rsidRDefault="00E6342A">
            <w:pPr>
              <w:pStyle w:val="ConsPlusNormal"/>
            </w:pPr>
            <w:r>
              <w:t>Реквизиты протокола общего собрания собственников помещений (дата, номер)</w:t>
            </w:r>
          </w:p>
        </w:tc>
        <w:tc>
          <w:tcPr>
            <w:tcW w:w="980" w:type="dxa"/>
            <w:vMerge w:val="restart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протокола общего собрания собственников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протокола общего собрания собственников помещений.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  <w:vMerge/>
          </w:tcPr>
          <w:p w:rsidR="00E6342A" w:rsidRDefault="00E6342A"/>
        </w:tc>
        <w:tc>
          <w:tcPr>
            <w:tcW w:w="2114" w:type="dxa"/>
            <w:vMerge/>
          </w:tcPr>
          <w:p w:rsidR="00E6342A" w:rsidRDefault="00E6342A"/>
        </w:tc>
        <w:tc>
          <w:tcPr>
            <w:tcW w:w="980" w:type="dxa"/>
            <w:vMerge/>
          </w:tcPr>
          <w:p w:rsidR="00E6342A" w:rsidRDefault="00E6342A"/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Номер протокола общего собрания собственников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номер протокола общего собрания собственников помещений.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Протокол общего собрания собственников помещений, содержащий результат (решение) собрания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Протокол общего собрания собственников помещений, содержащий результат (решение) собрания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Прикладывается сканированная копия протокола общего собрания собственников помещений, содержащего результат (решение) собрания, в виде файла в электронной форме.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ind w:firstLine="540"/>
        <w:jc w:val="both"/>
      </w:pPr>
      <w:r>
        <w:t>--------------------------------</w:t>
      </w:r>
    </w:p>
    <w:p w:rsidR="00E6342A" w:rsidRDefault="00E6342A">
      <w:pPr>
        <w:pStyle w:val="ConsPlusNormal"/>
        <w:ind w:firstLine="540"/>
        <w:jc w:val="both"/>
      </w:pPr>
      <w:bookmarkStart w:id="7" w:name="P1733"/>
      <w:bookmarkEnd w:id="7"/>
      <w:r>
        <w:t>&lt;*&gt; Данные сведения раскрываются в случае участия в данных собраниях должностных лиц управляющих организаций, товариществ, кооперативов.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  <w:r>
        <w:t xml:space="preserve">Форма 2.8. Отчет об исполнении управляющей организацией договора управления, а также отчет о выполнении товариществом, кооперативом смет </w:t>
      </w:r>
      <w:r>
        <w:lastRenderedPageBreak/>
        <w:t>доходов и расходов за год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94"/>
        <w:gridCol w:w="2114"/>
        <w:gridCol w:w="980"/>
        <w:gridCol w:w="2309"/>
        <w:gridCol w:w="1155"/>
        <w:gridCol w:w="4039"/>
        <w:gridCol w:w="1637"/>
      </w:tblGrid>
      <w:tr w:rsidR="00E6342A">
        <w:tc>
          <w:tcPr>
            <w:tcW w:w="7052" w:type="dxa"/>
            <w:gridSpan w:val="5"/>
          </w:tcPr>
          <w:p w:rsidR="00E6342A" w:rsidRDefault="00E6342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676" w:type="dxa"/>
            <w:gridSpan w:val="2"/>
          </w:tcPr>
          <w:p w:rsidR="00E6342A" w:rsidRDefault="00E6342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4039" w:type="dxa"/>
          </w:tcPr>
          <w:p w:rsidR="00E6342A" w:rsidRDefault="00E6342A">
            <w:pPr>
              <w:pStyle w:val="ConsPlusNormal"/>
              <w:jc w:val="center"/>
            </w:pPr>
            <w:r>
              <w:t>Порядок заполнения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  <w:jc w:val="center"/>
            </w:pPr>
            <w:r>
              <w:t>Дополнительное описание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заполнения/ внесения изменений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заполнения/ внесения изменений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начала отчетного периода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начала отчетного периода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начала отчетного периода по раскрытию информации в рамках отчета об исполнении управляющей организацией договора управления, а также о выполнении товариществом или кооперативом смет доходов и расходов.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Дата конца отчетного периода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Дата конца отчетного периода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календарная дата конца отчетного периода по раскрытию информации в рамках отчета об исполнении управляющей организацией договора управления, а также о выполнении товариществом или кооперативом смет доходов и расходов.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Авансовые платежи потребителей (на начало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Авансовые платежи потребителей (на начало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сумма денежных средств по многоквартирному дому, образованная вследствие внесения потребителями авансовых платежей за услуги (работы) </w:t>
            </w:r>
            <w:r>
              <w:lastRenderedPageBreak/>
              <w:t>по содержанию и текущему ремонту общего имущества в многоквартирном доме, на конец предыдущего отчетного периода, перешедшая на текущий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Переходящие остатки денежных средств (на начало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Переходящие остатки денежных средств (на начало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неиспользованных за предыдущий отчетный период денежных средств по многоквартирному дому, образованная вследствие внесения платы потребителями за услуги (работы) по содержанию и текущему ремонту общего имущества в многоквартирном доме и перешедшая на текущий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Задолженность потребителей (на начало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Задолженность потребителей (на начало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непогашенной задолженности потребителей за услуги (работы) по содержанию и текущему ремонту общего имущества в многоквартирном доме, образованная на конец предыдущего отчетного периода и перешедшая на текущий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Начислено за услуги (работы) по содержанию и текущему ремонту, в том числе: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Начислено за услуги (работы) по содержанию и текущему ремонту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общий размер начислений потребителям многоквартирного дома за услуги (работы) по содержанию и текущему ремонту общего имущества в многоквартирном доме за отчетный </w:t>
            </w:r>
            <w:r>
              <w:lastRenderedPageBreak/>
              <w:t>период.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за содержание дома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Начислено за содержание дома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начислений потребителям многоквартирного дома за содержание дома, входящая в сумму общего размера начислений за услуги (работы) по содержанию и текущему ремонту общего имущества в многоквартирном доме за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за текущий ремонт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Начислено за текущий ремонт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начислений потребителям многоквартирного дома за текущий ремонт, входящая в сумму общего размера начислений за услуги (работы) по содержанию и текущему ремонту общего имущества в многоквартирном доме за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170"/>
              <w:jc w:val="both"/>
            </w:pPr>
            <w:r>
              <w:t>- за услуги управления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Начислено за услуги управления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начислений потребителям многоквартирного дома за услуги управления, входящая в сумму общего размера начислений за услуги (работы) по содержанию и текущему ремонту общего имущества в многоквартирном доме за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Получено денежных средств, в том числе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Получено денежных средств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общий размер полученных денежных средств за отчетный период </w:t>
            </w:r>
            <w:r>
              <w:lastRenderedPageBreak/>
              <w:t>по многоквартирному дому за оказание услуг по содержанию и текущему ремонту общего имущества в многоквартирном доме.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12.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283"/>
              <w:jc w:val="both"/>
            </w:pPr>
            <w:r>
              <w:t>- денежных средств от собственников/ нанимателей помещений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Получено денежных средств от собственников/нанимателей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денежных средств, полученных в течение отчетного периода от собственников/нанимателей помещений,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283"/>
              <w:jc w:val="both"/>
            </w:pPr>
            <w:r>
              <w:t>- целевых взносов от собственников/ нанимателей помещений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Получено целевых взносов от собственников/нанимателей помещений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денежных средств, полученных в течение отчетного периода по целевым взносам от собственников/ нанимателей помещений,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283"/>
              <w:jc w:val="both"/>
            </w:pPr>
            <w:r>
              <w:t>- субсидий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Получено субсидий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сумма денежных средств, поступивших в течение отчетного периода по полученным субсидиям, входящая в сумму общего размера </w:t>
            </w:r>
            <w:r>
              <w:lastRenderedPageBreak/>
              <w:t>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15.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283"/>
              <w:jc w:val="both"/>
            </w:pPr>
            <w:r>
              <w:t>- денежных средств от использования общего имущества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Получено денежных средств от использования общего имущества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денежных средств, полученных в течение отчетного периода от использования общего имущества,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  <w:ind w:left="283"/>
              <w:jc w:val="both"/>
            </w:pPr>
            <w:r>
              <w:t>- прочие поступления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Прочие поступления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денежных средств, полученных в течение отчетного периода по прочим поступлениям,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 xml:space="preserve">Всего денежных средств с учетом </w:t>
            </w:r>
            <w:r>
              <w:lastRenderedPageBreak/>
              <w:t>остатков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lastRenderedPageBreak/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 xml:space="preserve">Всего денежных средств с учетом </w:t>
            </w:r>
            <w:r>
              <w:lastRenderedPageBreak/>
              <w:t>остатков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сумма полученных денежных средств за услуги (работы) по </w:t>
            </w:r>
            <w:r>
              <w:lastRenderedPageBreak/>
              <w:t>содержанию и текущему ремонту общего имущества в многоквартирном доме за отчетный период по многоквартирному дому с учетом авансовых платежей потребителей и неиспользованных средств за такой период.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18.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Авансовые платежи потребителей (на конец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Авансовые платежи потребителей (на конец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денежных средств по многоквартирному дому, образованная вследствие внесения потребителями авансовых платежей за услуги (работы) по содержанию и текущему ремонту общего имущества в многоквартирном доме на конец отчетного периода.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19.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Переходящие остатки денежных средств (на конец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Переходящие остатки денежных средств (на конец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неиспользованных в отчетном периоде денежных средств на конец отчетного периода по многоквартирному дому, образованная вследствие внесения платы потребителями за услуги (работы) по содержанию и текущему ремонту общего имущества в многоквартирном доме.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Задолженность потребителей (на конец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Задолженность потребителей (на конец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сумма непогашенной задолженности потребителей за услуги (работы) по содержанию и текущему ремонту общего имущества в многоквартирном доме, образованная </w:t>
            </w:r>
            <w:r>
              <w:lastRenderedPageBreak/>
              <w:t>на конец отчетного периода.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lastRenderedPageBreak/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bookmarkStart w:id="8" w:name="P1890"/>
            <w:bookmarkEnd w:id="8"/>
            <w:r>
              <w:t>21.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Наименование работ (услуг)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работ (услуг)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наименование работ (услуг)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Годовая фактическая стоимость работ (услуг)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Годовая фактическая стоимость работ (услуг)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фактическая общая годовая стоимость выполнения работы (услуги).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w:anchor="P1890" w:history="1">
              <w:r>
                <w:rPr>
                  <w:color w:val="0000FF"/>
                </w:rPr>
                <w:t>пункте 21</w:t>
              </w:r>
            </w:hyperlink>
            <w:r>
              <w:t xml:space="preserve"> настоящего документа).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наименование работы (услуги), выполняемой в рамках указанного раздела работ (услуг).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Периодичность выполнения работ (оказания услуг)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Периодичность выполнения работ (оказания услуг)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периодичность выполнения работы (услуги).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информации по детализированной работе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единица измерения объема работы (услуги).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информации по детализированной работе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26.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Стоимость на единицу измерения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Стоимость на единицу измерения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стоимость работы (услуги) на указанную единицу измерения.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  <w:r>
              <w:t>Заполняется при наличии информации по детализированной работе</w:t>
            </w: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Информация о наличии претензий по качеству выполненных работ (оказанных услуг)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поступивших претензий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поступивших претензий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общее количество поступивших и зарегистрированных за отчетный период претензий потребителей по качеству выполненных работ (оказанных услуг).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удовлетворенных претензий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удовлетворенных претензий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количество удовлетворенных претензий потребителей за отчетный период по качеству выполненных работ (оказанных услуг).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29.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претензий, в удовлетворении которых отказано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претензий, в удовлетворении которых отказано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количество претензий потребителей за отчетный период по качеству выполненных работ (оказанных услуг), в удовлетворении которых было отказано.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Сумма произведенного перерасчета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Сумма произведенного перерасчета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общая сумма произведенного перерасчета по результатам удовлетворения претензий потребителей по качеству выполненных работ (оказанных услуг) за отчетный период. Допускается указание нулевого </w:t>
            </w:r>
            <w:r>
              <w:lastRenderedPageBreak/>
              <w:t>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lastRenderedPageBreak/>
              <w:t>Общая информация по предоставленным коммунальным услугам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Авансовые платежи потребителей (на начало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Авансовые платежи потребителей (на начало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денежных средств по многоквартирному дому, образованная вследствие внесения потребителями авансовых платежей за коммунальные услуги за предыдущий отчетный период и перешедшая на текущий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Переходящие остатки денежных средств (на начало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Переходящие остатки денежных средств (на начало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неиспользованных за предыдущий отчетный период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Задолженность потребителей (на начало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Задолженность потребителей (на начало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непогашенной задолженности потребителей за предоставленные коммунальные услуги, образованная на конец предыдущего отчетного периода и перешедшая на текущий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Авансовые платежи потребителей (на конец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Авансовые платежи потребителей (на конец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сумма денежных средств по многоквартирному дому, образованная на конец отчетного периода вследствие внесения потребителями авансовых платежей за коммунальные услуги. </w:t>
            </w:r>
            <w:r>
              <w:lastRenderedPageBreak/>
              <w:t>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35.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Переходящие остатки денежных средств (на конец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Переходящие остатки денежных средств (на конец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неиспользованных в отчетном периоде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Задолженность потребителей (на конец периода)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Задолженность потребителей (на конец периода)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сумма непогашенной задолженности потребителей за предоставленные коммунальные услуги, образованная на конец отчетного периода.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 xml:space="preserve">Информация о предоставленных коммунальных услугах (заполняется по каждой коммунальной услуге) </w:t>
            </w:r>
            <w:hyperlink w:anchor="P2129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Вид коммунальной услуги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Вид коммунальной услуги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вид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Единица измерения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единица измерения объема потребления коммунальной услуги.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39.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Общий объем потребления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нат. показ.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Общий объем потребления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Начислено потребителям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Начислено потребителям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общий размер начислений потребителям за предоставление коммунальной услуги за отчетный </w:t>
            </w:r>
            <w:r>
              <w:lastRenderedPageBreak/>
              <w:t>период по многоквартирному дому.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41.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Оплачено потребителями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Оплачено потребителями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Задолженность потребителей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Задолженность потребителей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Начислено поставщиком (поставщиками) коммунального ресурса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Начислено поставщиком (поставщиками)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44.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Оплачено поставщику (поставщикам) коммунального ресурса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Оплачено поставщику (поставщикам)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45.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Задолженность перед поставщиком (поставщиками) коммунального ресурса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Задолженность перед поставщиком (поставщиками)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 xml:space="preserve">Указывается общий размер непогашенной задолженности управляющей организации, товарищества, кооператива перед поставщиком (поставщиками) по </w:t>
            </w:r>
            <w:r>
              <w:lastRenderedPageBreak/>
              <w:t>результатам произведенной оплаты поставленного за отчетный период коммунального ресурса по многоквартирному дому.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46.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Информация о наличии претензий по качеству предоставленных коммунальных услуг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47.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поступивших претензий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поступивших претензий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общее количество поступивших и зарегистрированных за отчетный период претензий потребителей по качеству выполненных работ (оказанных услуг).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48.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удовлетворенных претензий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удовлетворенных претензий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количество удовлетворенных претензий за отчетный период по качеству выполненных работ (оказанных услуг).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49.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Количество претензий, в удовлетворении которых отказано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</w:t>
            </w:r>
            <w:proofErr w:type="gramStart"/>
            <w:r>
              <w:t>..</w:t>
            </w:r>
            <w:proofErr w:type="gramEnd"/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Количество претензий, в удовлетворении которых отказано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количество претензий потребителей за отчетный период по качеству выполненных работ (оказанных услуг), в удовлетворении которых было отказано.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lastRenderedPageBreak/>
              <w:t>50.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Сумма произведенного перерасчета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Сумма произведенного перерасчета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общая сумма произведенного перерасчета по результатам удовлетворения претензий по качеству выполненных работ (оказанных услуг) за отчетный период.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12728" w:type="dxa"/>
            <w:gridSpan w:val="7"/>
          </w:tcPr>
          <w:p w:rsidR="00E6342A" w:rsidRDefault="00E6342A">
            <w:pPr>
              <w:pStyle w:val="ConsPlusNormal"/>
            </w:pPr>
            <w:r>
              <w:t>Информация о ведении претензионно-исковой работы в отношении потребителей-должников</w:t>
            </w: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51.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Направлено претензий потребителям-должникам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Направлено претензий потребителям-должникам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общее количество направленных потребителям претензий о наличии задолженности по оплате предоставленных коммунальных услуг за отчетный период по многоквартирному дому.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52.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Направлено исковых заявлений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Направлено исковых заявлений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общее количество направленных потребителям исковых заявления о возмещении задолженности по оплате предоставленных коммунальных услуг за отчетный период по многоквартирному дому. Допускается указание нулевого значения.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  <w:tr w:rsidR="00E6342A">
        <w:tc>
          <w:tcPr>
            <w:tcW w:w="494" w:type="dxa"/>
          </w:tcPr>
          <w:p w:rsidR="00E6342A" w:rsidRDefault="00E6342A">
            <w:pPr>
              <w:pStyle w:val="ConsPlusNormal"/>
            </w:pPr>
            <w:r>
              <w:t>53.</w:t>
            </w:r>
          </w:p>
        </w:tc>
        <w:tc>
          <w:tcPr>
            <w:tcW w:w="2114" w:type="dxa"/>
          </w:tcPr>
          <w:p w:rsidR="00E6342A" w:rsidRDefault="00E6342A">
            <w:pPr>
              <w:pStyle w:val="ConsPlusNormal"/>
            </w:pPr>
            <w:r>
              <w:t>Получено денежных средств по результатам претензионно-исковой работы</w:t>
            </w:r>
          </w:p>
        </w:tc>
        <w:tc>
          <w:tcPr>
            <w:tcW w:w="980" w:type="dxa"/>
          </w:tcPr>
          <w:p w:rsidR="00E6342A" w:rsidRDefault="00E6342A">
            <w:pPr>
              <w:pStyle w:val="ConsPlusNormal"/>
              <w:jc w:val="center"/>
            </w:pPr>
            <w:r>
              <w:t>руб.</w:t>
            </w:r>
          </w:p>
        </w:tc>
        <w:tc>
          <w:tcPr>
            <w:tcW w:w="2309" w:type="dxa"/>
          </w:tcPr>
          <w:p w:rsidR="00E6342A" w:rsidRDefault="00E6342A">
            <w:pPr>
              <w:pStyle w:val="ConsPlusNormal"/>
            </w:pPr>
            <w:r>
              <w:t>Получено денежных средств по результатам претензионно-исковой работы</w:t>
            </w:r>
          </w:p>
        </w:tc>
        <w:tc>
          <w:tcPr>
            <w:tcW w:w="1155" w:type="dxa"/>
          </w:tcPr>
          <w:p w:rsidR="00E6342A" w:rsidRDefault="00E6342A">
            <w:pPr>
              <w:pStyle w:val="ConsPlusNormal"/>
            </w:pPr>
          </w:p>
        </w:tc>
        <w:tc>
          <w:tcPr>
            <w:tcW w:w="4039" w:type="dxa"/>
          </w:tcPr>
          <w:p w:rsidR="00E6342A" w:rsidRDefault="00E6342A">
            <w:pPr>
              <w:pStyle w:val="ConsPlusNormal"/>
            </w:pPr>
            <w:r>
              <w:t>Указывается общая сумма полученных денежных средств от потребителей по результатам претензионно-исковой работы за отчетный период по многоквартирному дому.</w:t>
            </w:r>
          </w:p>
        </w:tc>
        <w:tc>
          <w:tcPr>
            <w:tcW w:w="1637" w:type="dxa"/>
          </w:tcPr>
          <w:p w:rsidR="00E6342A" w:rsidRDefault="00E6342A">
            <w:pPr>
              <w:pStyle w:val="ConsPlusNormal"/>
            </w:pP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ind w:firstLine="540"/>
        <w:jc w:val="both"/>
      </w:pPr>
      <w:r>
        <w:t>--------------------------------</w:t>
      </w:r>
    </w:p>
    <w:p w:rsidR="00E6342A" w:rsidRDefault="00E6342A">
      <w:pPr>
        <w:pStyle w:val="ConsPlusNormal"/>
        <w:ind w:firstLine="540"/>
        <w:jc w:val="both"/>
      </w:pPr>
      <w:bookmarkStart w:id="9" w:name="P2129"/>
      <w:bookmarkEnd w:id="9"/>
      <w:r>
        <w:t xml:space="preserve">&lt;*&gt; Данные сведения раскрываются, если организация, осуществляющая управление многоквартирным домом, является исполнителем </w:t>
      </w:r>
      <w:r>
        <w:lastRenderedPageBreak/>
        <w:t>коммунальной услуги для потребителей в многоквартирном доме.</w:t>
      </w: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center"/>
      </w:pPr>
      <w:r>
        <w:t>ПЕРЕЧЕНЬ ИСПОЛЬЗУЕМЫХ СОКРАЩЕНИЙ</w:t>
      </w:r>
    </w:p>
    <w:p w:rsidR="00E6342A" w:rsidRDefault="00E6342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1757"/>
        <w:gridCol w:w="7200"/>
      </w:tblGrid>
      <w:tr w:rsidR="00E6342A">
        <w:tc>
          <w:tcPr>
            <w:tcW w:w="680" w:type="dxa"/>
          </w:tcPr>
          <w:p w:rsidR="00E6342A" w:rsidRDefault="00E6342A">
            <w:pPr>
              <w:pStyle w:val="ConsPlusNormal"/>
              <w:jc w:val="center"/>
            </w:pPr>
            <w:r>
              <w:t>N пп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  <w:jc w:val="center"/>
            </w:pPr>
            <w:r>
              <w:t>Сокращение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1.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ОГРН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Основной государственный регистрационный номер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2.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ОГРНИП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Основной государственный регистрационный номер индивидуального предпринимателя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3.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ИНН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Идентификационный номер налогоплательщика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4.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ФИАС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Федеральная информационная адресная система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5.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%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Процент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6.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ед.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Количественный показатель в единицах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7.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кв. м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Квадратный метр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8.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чел.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Человек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9.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руб.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Рубль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10.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нат. показ.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Натуральный показатель</w:t>
            </w:r>
          </w:p>
        </w:tc>
      </w:tr>
      <w:tr w:rsidR="00E6342A">
        <w:tc>
          <w:tcPr>
            <w:tcW w:w="680" w:type="dxa"/>
          </w:tcPr>
          <w:p w:rsidR="00E6342A" w:rsidRDefault="00E6342A">
            <w:pPr>
              <w:pStyle w:val="ConsPlusNormal"/>
            </w:pPr>
            <w:r>
              <w:t>11.</w:t>
            </w:r>
          </w:p>
        </w:tc>
        <w:tc>
          <w:tcPr>
            <w:tcW w:w="1757" w:type="dxa"/>
          </w:tcPr>
          <w:p w:rsidR="00E6342A" w:rsidRDefault="00E6342A">
            <w:pPr>
              <w:pStyle w:val="ConsPlusNormal"/>
            </w:pPr>
            <w:r>
              <w:t>куб. м</w:t>
            </w:r>
          </w:p>
        </w:tc>
        <w:tc>
          <w:tcPr>
            <w:tcW w:w="7200" w:type="dxa"/>
          </w:tcPr>
          <w:p w:rsidR="00E6342A" w:rsidRDefault="00E6342A">
            <w:pPr>
              <w:pStyle w:val="ConsPlusNormal"/>
            </w:pPr>
            <w:r>
              <w:t>Кубический метр</w:t>
            </w:r>
          </w:p>
        </w:tc>
      </w:tr>
    </w:tbl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jc w:val="both"/>
      </w:pPr>
    </w:p>
    <w:p w:rsidR="00E6342A" w:rsidRDefault="00E634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7454D" w:rsidRDefault="0077454D"/>
    <w:sectPr w:rsidR="0077454D" w:rsidSect="0077427B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E6342A"/>
    <w:rsid w:val="0077454D"/>
    <w:rsid w:val="00E63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634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634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634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634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634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634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6E407827B941E8B2636DFAC9500B57DE23F55BD910ADB343756E1D49ADC092CE8522D3G5s5F" TargetMode="External"/><Relationship Id="rId13" Type="http://schemas.openxmlformats.org/officeDocument/2006/relationships/hyperlink" Target="consultantplus://offline/ref=9B6E407827B941E8B2636DFAC9500B57DE23F55BD910ADB343756E1D49ADC092CE8522D5G5s6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B6E407827B941E8B2636DFAC9500B57DE23F55BD910ADB343756E1D49ADC092CE8522GDs3F" TargetMode="External"/><Relationship Id="rId12" Type="http://schemas.openxmlformats.org/officeDocument/2006/relationships/hyperlink" Target="consultantplus://offline/ref=9B6E407827B941E8B26373F4CD500B57DE24F85ADF18ADB343756E1D49ADC092CE8522D35192B9D2GDs1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6E407827B941E8B2636DFAC9500B57DE23F55BD910ADB343756E1D49ADC092CE8522D5G5s1F" TargetMode="External"/><Relationship Id="rId11" Type="http://schemas.openxmlformats.org/officeDocument/2006/relationships/hyperlink" Target="consultantplus://offline/ref=9B6E407827B941E8B2636DFAC9500B57DE2DF55EDF1EADB343756E1D49ADC092CE8522D055G9s4F" TargetMode="External"/><Relationship Id="rId5" Type="http://schemas.openxmlformats.org/officeDocument/2006/relationships/hyperlink" Target="consultantplus://offline/ref=9B6E407827B941E8B2636DFAC9500B57DE23F55BDF11ADB343756E1D49ADC092CE8522D35192B9D0GDs5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B6E407827B941E8B2636DFAC9500B57DE2CFC5CDC1EADB343756E1D49GAsD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B6E407827B941E8B2636DFAC9500B57DE22F55ADA18ADB343756E1D49GAs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11117</Words>
  <Characters>63371</Characters>
  <Application>Microsoft Office Word</Application>
  <DocSecurity>0</DocSecurity>
  <Lines>528</Lines>
  <Paragraphs>148</Paragraphs>
  <ScaleCrop>false</ScaleCrop>
  <Company>RePack by SPecialiST</Company>
  <LinksUpToDate>false</LinksUpToDate>
  <CharactersWithSpaces>74340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Программист</dc:creator>
  <cp:lastModifiedBy>Программист</cp:lastModifiedBy>
  <cp:revision>1</cp:revision>
  <dcterms:created xsi:type="dcterms:W3CDTF">2015-12-25T05:44:00Z</dcterms:created>
  <dcterms:modified xsi:type="dcterms:W3CDTF">2015-12-25T05:45:00Z</dcterms:modified>
</cp:coreProperties>
</file>